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9E87043" w14:textId="77777777" w:rsidR="003A31DA" w:rsidRDefault="009751FF">
      <w:pPr>
        <w:contextualSpacing w:val="0"/>
        <w:jc w:val="center"/>
      </w:pPr>
      <w:bookmarkStart w:id="0" w:name="_GoBack"/>
      <w:bookmarkEnd w:id="0"/>
      <w:r>
        <w:rPr>
          <w:rFonts w:ascii="Times New Roman" w:eastAsia="Times New Roman" w:hAnsi="Times New Roman" w:cs="Times New Roman"/>
          <w:b/>
          <w:i/>
        </w:rPr>
        <w:t>RDA Interest Group Draft Charter</w:t>
      </w:r>
    </w:p>
    <w:p w14:paraId="75278557" w14:textId="77777777" w:rsidR="003A31DA" w:rsidRDefault="003A31DA">
      <w:pPr>
        <w:contextualSpacing w:val="0"/>
      </w:pPr>
    </w:p>
    <w:p w14:paraId="083353FE" w14:textId="77777777" w:rsidR="003A31DA" w:rsidRDefault="009751FF">
      <w:pPr>
        <w:contextualSpacing w:val="0"/>
      </w:pPr>
      <w:r>
        <w:rPr>
          <w:rFonts w:ascii="Times New Roman" w:eastAsia="Times New Roman" w:hAnsi="Times New Roman" w:cs="Times New Roman"/>
          <w:b/>
          <w:i/>
        </w:rPr>
        <w:t>Name of Proposed Interest Group (IG):</w:t>
      </w:r>
      <w:r>
        <w:t xml:space="preserve"> </w:t>
      </w:r>
      <w:r>
        <w:rPr>
          <w:rFonts w:ascii="Times New Roman" w:eastAsia="Times New Roman" w:hAnsi="Times New Roman" w:cs="Times New Roman"/>
          <w:b/>
          <w:i/>
        </w:rPr>
        <w:t>Weather, climate and air quality     </w:t>
      </w:r>
    </w:p>
    <w:p w14:paraId="3429F4A4" w14:textId="77777777" w:rsidR="003A31DA" w:rsidRDefault="003A31DA">
      <w:pPr>
        <w:contextualSpacing w:val="0"/>
      </w:pPr>
    </w:p>
    <w:p w14:paraId="489B085A" w14:textId="77777777" w:rsidR="003A31DA" w:rsidRDefault="009751FF">
      <w:pPr>
        <w:contextualSpacing w:val="0"/>
      </w:pPr>
      <w:r>
        <w:rPr>
          <w:rFonts w:ascii="Times New Roman" w:eastAsia="Times New Roman" w:hAnsi="Times New Roman" w:cs="Times New Roman"/>
          <w:b/>
          <w:i/>
        </w:rPr>
        <w:t>Introduction</w:t>
      </w:r>
      <w:r>
        <w:rPr>
          <w:rFonts w:ascii="Times New Roman" w:eastAsia="Times New Roman" w:hAnsi="Times New Roman" w:cs="Times New Roman"/>
        </w:rPr>
        <w:t> </w:t>
      </w:r>
      <w:r>
        <w:rPr>
          <w:rFonts w:ascii="Times New Roman" w:eastAsia="Times New Roman" w:hAnsi="Times New Roman" w:cs="Times New Roman"/>
          <w:i/>
        </w:rPr>
        <w:t>(A brief articulation of what issues the IG will address, how this IG is aligned with the RDA mission, and how this IG would be a value-added contribution to the RDA community):</w:t>
      </w:r>
    </w:p>
    <w:p w14:paraId="7E9C3730" w14:textId="77777777" w:rsidR="003A31DA" w:rsidRDefault="003A31DA">
      <w:pPr>
        <w:contextualSpacing w:val="0"/>
      </w:pPr>
    </w:p>
    <w:p w14:paraId="49FE2C1D" w14:textId="77777777" w:rsidR="009751FF" w:rsidRDefault="009751FF" w:rsidP="009751FF">
      <w:pPr>
        <w:spacing w:after="140" w:line="288" w:lineRule="auto"/>
        <w:contextualSpacing w:val="0"/>
        <w:rPr>
          <w:rFonts w:ascii="Times New Roman" w:eastAsia="Times New Roman" w:hAnsi="Times New Roman" w:cs="Times New Roman"/>
          <w:color w:val="000000"/>
        </w:rPr>
      </w:pPr>
      <w:r>
        <w:rPr>
          <w:rFonts w:ascii="Times New Roman" w:eastAsia="Times New Roman" w:hAnsi="Times New Roman" w:cs="Times New Roman"/>
          <w:color w:val="000000"/>
        </w:rPr>
        <w:t>In a field where the amount and the data sources increase exponentially, it becomes critical to find efficient solutions at a community level to address problems such as storage, indexing, metadata, sharing, or analysis. The global objectives of this Interest Group will be to explore and discuss the challenges for management, efficient analysis and dissemination of large and diverse datasets generated by the weather, climate and air quality communities.</w:t>
      </w:r>
    </w:p>
    <w:p w14:paraId="36EF4228" w14:textId="77777777" w:rsidR="003A31DA" w:rsidRDefault="009751FF" w:rsidP="009751FF">
      <w:pPr>
        <w:spacing w:after="140" w:line="288" w:lineRule="auto"/>
        <w:contextualSpacing w:val="0"/>
      </w:pPr>
      <w:r>
        <w:rPr>
          <w:rFonts w:ascii="Times New Roman" w:eastAsia="Times New Roman" w:hAnsi="Times New Roman" w:cs="Times New Roman"/>
          <w:color w:val="000000"/>
        </w:rPr>
        <w:t>These communities follow one of the main ideas of data sharing of RDA as most (but unfortunately not all) of the datasets used are completely open and freely available. Most of the concepts and problems that this IG aims to address correspond to classic RDA issues (metadata, data standards, efficient sharing, etc...). However, as these communities already have rules and policies structured in terms of standards and data portals, they need some advanced community specific solution to these issues.</w:t>
      </w:r>
    </w:p>
    <w:p w14:paraId="13C9C868" w14:textId="77777777" w:rsidR="003A31DA" w:rsidRDefault="009751FF">
      <w:pPr>
        <w:spacing w:line="288" w:lineRule="auto"/>
        <w:contextualSpacing w:val="0"/>
        <w:jc w:val="both"/>
      </w:pPr>
      <w:r>
        <w:rPr>
          <w:rFonts w:ascii="Times New Roman" w:eastAsia="Times New Roman" w:hAnsi="Times New Roman" w:cs="Times New Roman"/>
          <w:color w:val="000000"/>
        </w:rPr>
        <w:t>These communities, which are not (yet) adequately represented in RDA, are one of the biggest data producers in terms of volume (for example, the CMIP6 project is planned to generate few hundreds PB of data and this is only one example of a project for one community), have a range of users well identified (including both the public and private sectors as weather and climate sensitivity is very democratic) and, therefore, can bring an important added value to the work of the RDA community.</w:t>
      </w:r>
    </w:p>
    <w:p w14:paraId="3F1A0962" w14:textId="77777777" w:rsidR="003A31DA" w:rsidRDefault="003A31DA">
      <w:pPr>
        <w:contextualSpacing w:val="0"/>
      </w:pPr>
    </w:p>
    <w:p w14:paraId="64E6D901" w14:textId="77777777" w:rsidR="009751FF" w:rsidRDefault="009751FF">
      <w:pPr>
        <w:contextualSpacing w:val="0"/>
        <w:rPr>
          <w:rFonts w:ascii="Times New Roman" w:eastAsia="Times New Roman" w:hAnsi="Times New Roman" w:cs="Times New Roman"/>
          <w:b/>
          <w:i/>
        </w:rPr>
      </w:pPr>
    </w:p>
    <w:p w14:paraId="071FE47E" w14:textId="77777777" w:rsidR="003A31DA" w:rsidRDefault="009751FF">
      <w:pPr>
        <w:contextualSpacing w:val="0"/>
      </w:pPr>
      <w:r>
        <w:rPr>
          <w:rFonts w:ascii="Times New Roman" w:eastAsia="Times New Roman" w:hAnsi="Times New Roman" w:cs="Times New Roman"/>
          <w:b/>
          <w:i/>
        </w:rPr>
        <w:t>User scenario(s) or use case(s) the IG wishes to address</w:t>
      </w:r>
      <w:r>
        <w:rPr>
          <w:rFonts w:ascii="Times New Roman" w:eastAsia="Times New Roman" w:hAnsi="Times New Roman" w:cs="Times New Roman"/>
          <w:i/>
        </w:rPr>
        <w:t xml:space="preserve"> (what triggered the desire for this IG in the first place):</w:t>
      </w:r>
    </w:p>
    <w:p w14:paraId="6D8D632D" w14:textId="77777777" w:rsidR="003A31DA" w:rsidRDefault="003A31DA">
      <w:pPr>
        <w:contextualSpacing w:val="0"/>
      </w:pPr>
    </w:p>
    <w:p w14:paraId="6422B865" w14:textId="77777777" w:rsidR="003A31DA" w:rsidRDefault="009751FF">
      <w:pPr>
        <w:spacing w:after="140" w:line="288" w:lineRule="auto"/>
        <w:contextualSpacing w:val="0"/>
      </w:pPr>
      <w:r>
        <w:rPr>
          <w:rFonts w:ascii="Times New Roman" w:eastAsia="Times New Roman" w:hAnsi="Times New Roman" w:cs="Times New Roman"/>
          <w:color w:val="000000"/>
        </w:rPr>
        <w:t xml:space="preserve">With the increase of the data volumes and sources, scientists and users working with weather, climate and air quality data find themselves fighting with issues like having data “stuck” locally and, hence, difficult to share among institutions, data repositories being too big to be indexed/explored, or the software suggested to access and manipulate the data demanding unrealistically large amounts of memory to efficiently compute diagnostics, metrics and products (an example are post-processing operations of large climate and air quality simulations sometimes having a wallclock time longer than the simulation itself). This IG should discuss and propose solutions to help tackling these issues, working with the organizations dealing with these issues and/or those that host or </w:t>
      </w:r>
      <w:r>
        <w:rPr>
          <w:rFonts w:ascii="Times New Roman" w:eastAsia="Times New Roman" w:hAnsi="Times New Roman" w:cs="Times New Roman"/>
          <w:color w:val="000000"/>
        </w:rPr>
        <w:lastRenderedPageBreak/>
        <w:t>generate these data. Collaborations and close links with the ESGF</w:t>
      </w:r>
      <w:r>
        <w:rPr>
          <w:rFonts w:ascii="Times New Roman" w:eastAsia="Times New Roman" w:hAnsi="Times New Roman" w:cs="Times New Roman"/>
          <w:color w:val="000000"/>
          <w:vertAlign w:val="superscript"/>
        </w:rPr>
        <w:footnoteReference w:id="1"/>
      </w:r>
      <w:r>
        <w:rPr>
          <w:rFonts w:ascii="Times New Roman" w:eastAsia="Times New Roman" w:hAnsi="Times New Roman" w:cs="Times New Roman"/>
          <w:color w:val="000000"/>
        </w:rPr>
        <w:t xml:space="preserve"> (“an international effort led by the American Department of Energy (DOE), and co-funded by NASA</w:t>
      </w:r>
      <w:r>
        <w:rPr>
          <w:rFonts w:ascii="Times New Roman" w:eastAsia="Times New Roman" w:hAnsi="Times New Roman" w:cs="Times New Roman"/>
          <w:color w:val="000000"/>
          <w:vertAlign w:val="superscript"/>
        </w:rPr>
        <w:footnoteReference w:id="2"/>
      </w:r>
      <w:r>
        <w:rPr>
          <w:rFonts w:ascii="Times New Roman" w:eastAsia="Times New Roman" w:hAnsi="Times New Roman" w:cs="Times New Roman"/>
          <w:color w:val="000000"/>
        </w:rPr>
        <w:t>, NOAA</w:t>
      </w:r>
      <w:r>
        <w:rPr>
          <w:rFonts w:ascii="Times New Roman" w:eastAsia="Times New Roman" w:hAnsi="Times New Roman" w:cs="Times New Roman"/>
          <w:color w:val="000000"/>
          <w:vertAlign w:val="superscript"/>
        </w:rPr>
        <w:footnoteReference w:id="3"/>
      </w:r>
      <w:r>
        <w:rPr>
          <w:rFonts w:ascii="Times New Roman" w:eastAsia="Times New Roman" w:hAnsi="Times New Roman" w:cs="Times New Roman"/>
          <w:color w:val="000000"/>
        </w:rPr>
        <w:t>, NSF</w:t>
      </w:r>
      <w:r>
        <w:rPr>
          <w:rFonts w:ascii="Times New Roman" w:eastAsia="Times New Roman" w:hAnsi="Times New Roman" w:cs="Times New Roman"/>
          <w:color w:val="000000"/>
          <w:vertAlign w:val="superscript"/>
        </w:rPr>
        <w:footnoteReference w:id="4"/>
      </w:r>
      <w:r>
        <w:rPr>
          <w:rFonts w:ascii="Times New Roman" w:eastAsia="Times New Roman" w:hAnsi="Times New Roman" w:cs="Times New Roman"/>
          <w:color w:val="000000"/>
        </w:rPr>
        <w:t xml:space="preserve"> and other international laboratories to facilitate advancements in Earth System Sciences and data dissemination”), international air quality and climate data providers such as the Copernicus programme</w:t>
      </w:r>
      <w:r>
        <w:rPr>
          <w:rFonts w:ascii="Times New Roman" w:eastAsia="Times New Roman" w:hAnsi="Times New Roman" w:cs="Times New Roman"/>
          <w:color w:val="000000"/>
          <w:vertAlign w:val="superscript"/>
        </w:rPr>
        <w:footnoteReference w:id="5"/>
      </w:r>
      <w:r>
        <w:rPr>
          <w:rFonts w:ascii="Times New Roman" w:eastAsia="Times New Roman" w:hAnsi="Times New Roman" w:cs="Times New Roman"/>
          <w:color w:val="000000"/>
        </w:rPr>
        <w:t xml:space="preserve"> or the ENES infrastructure</w:t>
      </w:r>
      <w:r>
        <w:rPr>
          <w:rFonts w:ascii="Times New Roman" w:eastAsia="Times New Roman" w:hAnsi="Times New Roman" w:cs="Times New Roman"/>
          <w:color w:val="000000"/>
          <w:vertAlign w:val="superscript"/>
        </w:rPr>
        <w:footnoteReference w:id="6"/>
      </w:r>
      <w:r>
        <w:rPr>
          <w:rFonts w:ascii="Times New Roman" w:eastAsia="Times New Roman" w:hAnsi="Times New Roman" w:cs="Times New Roman"/>
          <w:color w:val="000000"/>
        </w:rPr>
        <w:t xml:space="preserve"> (network in which several of the IG members’ participate) will ensure the work of this IG will be well integrated in the global framework of the Earth Sciences data community. As an example for the air quality component, the SDS WAS</w:t>
      </w:r>
      <w:r>
        <w:rPr>
          <w:rFonts w:ascii="Times New Roman" w:eastAsia="Times New Roman" w:hAnsi="Times New Roman" w:cs="Times New Roman"/>
          <w:color w:val="000000"/>
          <w:vertAlign w:val="superscript"/>
        </w:rPr>
        <w:footnoteReference w:id="7"/>
      </w:r>
      <w:r>
        <w:rPr>
          <w:rFonts w:ascii="Times New Roman" w:eastAsia="Times New Roman" w:hAnsi="Times New Roman" w:cs="Times New Roman"/>
          <w:color w:val="000000"/>
        </w:rPr>
        <w:t xml:space="preserve"> (managed by the BSC in collaboration with AEMET</w:t>
      </w:r>
      <w:r>
        <w:rPr>
          <w:rFonts w:ascii="Times New Roman" w:eastAsia="Times New Roman" w:hAnsi="Times New Roman" w:cs="Times New Roman"/>
          <w:color w:val="000000"/>
          <w:vertAlign w:val="superscript"/>
        </w:rPr>
        <w:footnoteReference w:id="8"/>
      </w:r>
      <w:r>
        <w:rPr>
          <w:rFonts w:ascii="Times New Roman" w:eastAsia="Times New Roman" w:hAnsi="Times New Roman" w:cs="Times New Roman"/>
          <w:color w:val="000000"/>
        </w:rPr>
        <w:t>) being a WMO</w:t>
      </w:r>
      <w:r>
        <w:rPr>
          <w:rFonts w:ascii="Times New Roman" w:eastAsia="Times New Roman" w:hAnsi="Times New Roman" w:cs="Times New Roman"/>
          <w:color w:val="000000"/>
          <w:vertAlign w:val="superscript"/>
        </w:rPr>
        <w:footnoteReference w:id="9"/>
      </w:r>
      <w:r>
        <w:rPr>
          <w:rFonts w:ascii="Times New Roman" w:eastAsia="Times New Roman" w:hAnsi="Times New Roman" w:cs="Times New Roman"/>
          <w:color w:val="000000"/>
        </w:rPr>
        <w:t xml:space="preserve"> international framework, it will ensure a strong link with the world meteorological organization and, consequently, strengthens the links between this IG and other national meteorological agencies.</w:t>
      </w:r>
    </w:p>
    <w:p w14:paraId="2308EF0F" w14:textId="77777777" w:rsidR="003A31DA" w:rsidRDefault="003A31DA">
      <w:pPr>
        <w:spacing w:after="140" w:line="288" w:lineRule="auto"/>
        <w:contextualSpacing w:val="0"/>
      </w:pPr>
    </w:p>
    <w:p w14:paraId="28C7C94C" w14:textId="77777777" w:rsidR="003A31DA" w:rsidRDefault="009751FF">
      <w:pPr>
        <w:contextualSpacing w:val="0"/>
      </w:pPr>
      <w:r>
        <w:rPr>
          <w:rFonts w:ascii="Times New Roman" w:eastAsia="Times New Roman" w:hAnsi="Times New Roman" w:cs="Times New Roman"/>
          <w:b/>
          <w:i/>
        </w:rPr>
        <w:t>Objectives</w:t>
      </w:r>
      <w:r>
        <w:rPr>
          <w:rFonts w:ascii="Times New Roman" w:eastAsia="Times New Roman" w:hAnsi="Times New Roman" w:cs="Times New Roman"/>
          <w:i/>
        </w:rPr>
        <w:t xml:space="preserve"> (A specific set of focus areas for discussion, including use cases that pointed to the need for the IG in the first place.   Articulate how this group is different from other current activities inside or outside of RDA.):</w:t>
      </w:r>
    </w:p>
    <w:p w14:paraId="138240F4" w14:textId="77777777" w:rsidR="003A31DA" w:rsidRDefault="003A31DA">
      <w:pPr>
        <w:contextualSpacing w:val="0"/>
      </w:pPr>
    </w:p>
    <w:p w14:paraId="07028A0A" w14:textId="77777777" w:rsidR="003A31DA" w:rsidRDefault="009751FF">
      <w:pPr>
        <w:spacing w:after="140" w:line="288" w:lineRule="auto"/>
        <w:contextualSpacing w:val="0"/>
      </w:pPr>
      <w:r>
        <w:rPr>
          <w:rFonts w:ascii="Times New Roman" w:eastAsia="Times New Roman" w:hAnsi="Times New Roman" w:cs="Times New Roman"/>
          <w:color w:val="000000"/>
        </w:rPr>
        <w:t>Based on a collaboration between several research meteorological and  climate institutes and taking into account inputs from the private (renewable energy, satellite and agriculture sectors, for example) and public sectors, this IG will suggest practical and applicable solutions for data issues encountered by these communities, both at the technological and policy level. </w:t>
      </w:r>
    </w:p>
    <w:p w14:paraId="07765A5B" w14:textId="77777777" w:rsidR="003A31DA" w:rsidRDefault="009751FF">
      <w:pPr>
        <w:spacing w:after="140" w:line="288" w:lineRule="auto"/>
        <w:contextualSpacing w:val="0"/>
      </w:pPr>
      <w:r>
        <w:rPr>
          <w:rFonts w:ascii="Times New Roman" w:eastAsia="Times New Roman" w:hAnsi="Times New Roman" w:cs="Times New Roman"/>
          <w:color w:val="000000"/>
        </w:rPr>
        <w:t>The main goals of the group will be:</w:t>
      </w:r>
    </w:p>
    <w:p w14:paraId="62751BCA" w14:textId="77777777" w:rsidR="003A31DA" w:rsidRDefault="009751FF">
      <w:pPr>
        <w:numPr>
          <w:ilvl w:val="0"/>
          <w:numId w:val="2"/>
        </w:numPr>
        <w:spacing w:after="140" w:line="288" w:lineRule="auto"/>
        <w:ind w:hanging="360"/>
        <w:rPr>
          <w:rFonts w:ascii="Times New Roman" w:eastAsia="Times New Roman" w:hAnsi="Times New Roman" w:cs="Times New Roman"/>
          <w:color w:val="000000"/>
        </w:rPr>
      </w:pPr>
      <w:r>
        <w:rPr>
          <w:rFonts w:ascii="Times New Roman" w:eastAsia="Times New Roman" w:hAnsi="Times New Roman" w:cs="Times New Roman"/>
          <w:color w:val="000000"/>
        </w:rPr>
        <w:t>Encourage weather, climate and air quality communities to enforce the data curation by converging to common ontologies and metadata, defining or proposing standards in collaboration with the already working RDA Metadata IG</w:t>
      </w:r>
    </w:p>
    <w:p w14:paraId="41B80034" w14:textId="77777777" w:rsidR="003A31DA" w:rsidRDefault="009751FF">
      <w:pPr>
        <w:numPr>
          <w:ilvl w:val="0"/>
          <w:numId w:val="2"/>
        </w:numPr>
        <w:spacing w:after="140" w:line="288" w:lineRule="auto"/>
        <w:ind w:hanging="360"/>
        <w:rPr>
          <w:rFonts w:ascii="Times New Roman" w:eastAsia="Times New Roman" w:hAnsi="Times New Roman" w:cs="Times New Roman"/>
          <w:color w:val="000000"/>
        </w:rPr>
      </w:pPr>
      <w:r>
        <w:rPr>
          <w:rFonts w:ascii="Times New Roman" w:eastAsia="Times New Roman" w:hAnsi="Times New Roman" w:cs="Times New Roman"/>
          <w:color w:val="000000"/>
        </w:rPr>
        <w:t>Work on open data / open science initiative fostering the adoption of technologies (i. e. PIDs generation) which facilitate experiments reproducibility</w:t>
      </w:r>
    </w:p>
    <w:p w14:paraId="4AECB357" w14:textId="77777777" w:rsidR="003A31DA" w:rsidRDefault="009751FF">
      <w:pPr>
        <w:numPr>
          <w:ilvl w:val="0"/>
          <w:numId w:val="2"/>
        </w:numPr>
        <w:spacing w:after="140" w:line="288" w:lineRule="auto"/>
        <w:ind w:hanging="3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Involve communities like ENES (Earth System modelling), ESIWACE</w:t>
      </w:r>
      <w:r>
        <w:rPr>
          <w:rFonts w:ascii="Times New Roman" w:eastAsia="Times New Roman" w:hAnsi="Times New Roman" w:cs="Times New Roman"/>
          <w:color w:val="000000"/>
          <w:vertAlign w:val="superscript"/>
        </w:rPr>
        <w:footnoteReference w:id="10"/>
      </w:r>
      <w:r>
        <w:rPr>
          <w:rFonts w:ascii="Times New Roman" w:eastAsia="Times New Roman" w:hAnsi="Times New Roman" w:cs="Times New Roman"/>
          <w:color w:val="000000"/>
        </w:rPr>
        <w:t xml:space="preserve"> (Centre of Excellence in Simulation of Weather and Climate) and ENVRI</w:t>
      </w:r>
      <w:r>
        <w:rPr>
          <w:rFonts w:ascii="Times New Roman" w:eastAsia="Times New Roman" w:hAnsi="Times New Roman" w:cs="Times New Roman"/>
          <w:color w:val="000000"/>
          <w:vertAlign w:val="superscript"/>
        </w:rPr>
        <w:footnoteReference w:id="11"/>
      </w:r>
      <w:r>
        <w:rPr>
          <w:rFonts w:ascii="Times New Roman" w:eastAsia="Times New Roman" w:hAnsi="Times New Roman" w:cs="Times New Roman"/>
          <w:color w:val="000000"/>
        </w:rPr>
        <w:t xml:space="preserve"> (environmental research)</w:t>
      </w:r>
    </w:p>
    <w:p w14:paraId="75A8F262" w14:textId="77777777" w:rsidR="003A31DA" w:rsidRDefault="009751FF">
      <w:pPr>
        <w:numPr>
          <w:ilvl w:val="0"/>
          <w:numId w:val="2"/>
        </w:numPr>
        <w:spacing w:after="140" w:line="288" w:lineRule="auto"/>
        <w:ind w:hanging="360"/>
        <w:rPr>
          <w:rFonts w:ascii="Times New Roman" w:eastAsia="Times New Roman" w:hAnsi="Times New Roman" w:cs="Times New Roman"/>
          <w:color w:val="000000"/>
        </w:rPr>
      </w:pPr>
      <w:r>
        <w:rPr>
          <w:rFonts w:ascii="Times New Roman" w:eastAsia="Times New Roman" w:hAnsi="Times New Roman" w:cs="Times New Roman"/>
          <w:color w:val="000000"/>
        </w:rPr>
        <w:t>Participate in Data Sharing Infrastructure like EUDAT</w:t>
      </w:r>
      <w:r>
        <w:rPr>
          <w:rFonts w:ascii="Times New Roman" w:eastAsia="Times New Roman" w:hAnsi="Times New Roman" w:cs="Times New Roman"/>
          <w:color w:val="000000"/>
          <w:vertAlign w:val="superscript"/>
        </w:rPr>
        <w:footnoteReference w:id="12"/>
      </w:r>
      <w:r>
        <w:rPr>
          <w:rFonts w:ascii="Times New Roman" w:eastAsia="Times New Roman" w:hAnsi="Times New Roman" w:cs="Times New Roman"/>
          <w:color w:val="000000"/>
        </w:rPr>
        <w:t xml:space="preserve"> and the already mentioned ESGF</w:t>
      </w:r>
    </w:p>
    <w:p w14:paraId="6D679B60" w14:textId="77777777" w:rsidR="00F90F6F" w:rsidRDefault="009751FF">
      <w:pPr>
        <w:spacing w:line="288" w:lineRule="auto"/>
        <w:contextualSpacing w:val="0"/>
        <w:jc w:val="both"/>
        <w:rPr>
          <w:rFonts w:ascii="Times New Roman" w:eastAsia="Times New Roman" w:hAnsi="Times New Roman" w:cs="Times New Roman"/>
          <w:color w:val="000000"/>
        </w:rPr>
      </w:pPr>
      <w:r>
        <w:rPr>
          <w:rFonts w:ascii="Times New Roman" w:eastAsia="Times New Roman" w:hAnsi="Times New Roman" w:cs="Times New Roman"/>
          <w:color w:val="000000"/>
        </w:rPr>
        <w:t>One of the objectives of this IG is also to use the political influence of RDA to push for solutions</w:t>
      </w:r>
      <w:r w:rsidR="00F90F6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at global (community) level.</w:t>
      </w:r>
    </w:p>
    <w:p w14:paraId="3AC0A2CB" w14:textId="77777777" w:rsidR="003A31DA" w:rsidRDefault="003A31DA">
      <w:pPr>
        <w:spacing w:line="288" w:lineRule="auto"/>
        <w:contextualSpacing w:val="0"/>
        <w:jc w:val="both"/>
      </w:pPr>
    </w:p>
    <w:p w14:paraId="0B321566" w14:textId="77777777" w:rsidR="003A31DA" w:rsidRDefault="003A31DA">
      <w:pPr>
        <w:contextualSpacing w:val="0"/>
      </w:pPr>
    </w:p>
    <w:p w14:paraId="1B6BA0C1" w14:textId="77777777" w:rsidR="003A31DA" w:rsidRDefault="009751FF">
      <w:pPr>
        <w:contextualSpacing w:val="0"/>
      </w:pPr>
      <w:r>
        <w:rPr>
          <w:rFonts w:ascii="Times New Roman" w:eastAsia="Times New Roman" w:hAnsi="Times New Roman" w:cs="Times New Roman"/>
          <w:b/>
          <w:i/>
        </w:rPr>
        <w:t>Participation</w:t>
      </w:r>
      <w:r>
        <w:rPr>
          <w:rFonts w:ascii="Times New Roman" w:eastAsia="Times New Roman" w:hAnsi="Times New Roman" w:cs="Times New Roman"/>
          <w:i/>
        </w:rPr>
        <w:t xml:space="preserve"> (Address which communities will be involved, what skills or knowledge should they have, and how will you engage these communities.  Also address how this group proposes to coordinate its activity with relevant related groups.):</w:t>
      </w:r>
    </w:p>
    <w:p w14:paraId="0B02D685" w14:textId="77777777" w:rsidR="003A31DA" w:rsidRDefault="003A31DA">
      <w:pPr>
        <w:contextualSpacing w:val="0"/>
      </w:pPr>
    </w:p>
    <w:p w14:paraId="06EC6DF5" w14:textId="77777777" w:rsidR="003A31DA" w:rsidRDefault="009751FF">
      <w:pPr>
        <w:spacing w:after="140" w:line="288" w:lineRule="auto"/>
        <w:contextualSpacing w:val="0"/>
      </w:pPr>
      <w:r>
        <w:rPr>
          <w:rFonts w:ascii="Times New Roman" w:eastAsia="Times New Roman" w:hAnsi="Times New Roman" w:cs="Times New Roman"/>
          <w:color w:val="000000"/>
        </w:rPr>
        <w:t xml:space="preserve">The target audience of this IG is of course representatives of the different entities of the weather, climate and air quality communities. An example of the targeted audience can be found in the list of participants to the Birds of a Feather session where the creation of this IG was discussed at the last RDA plenary in Tokyo (April 1-3 2016). This session was attended by people from the community with different profiles: from software and data engineers to pure scientists and decision makers. </w:t>
      </w:r>
    </w:p>
    <w:p w14:paraId="374307FA" w14:textId="77777777" w:rsidR="003A31DA" w:rsidRDefault="009751FF">
      <w:pPr>
        <w:spacing w:after="140" w:line="288" w:lineRule="auto"/>
        <w:contextualSpacing w:val="0"/>
      </w:pPr>
      <w:r>
        <w:rPr>
          <w:rFonts w:ascii="Times New Roman" w:eastAsia="Times New Roman" w:hAnsi="Times New Roman" w:cs="Times New Roman"/>
          <w:color w:val="000000"/>
        </w:rPr>
        <w:t>Recommendations from and collaboration with other RDA IG/WG such as the Array Database Assessment (several persons are members of both the “Weather, climate and air quality” IG and the Array Database Assessment WG) to get inputs on how to deal with new technologies or with Geospatial, Global Water Information IGs to get experience of domain specific data management.</w:t>
      </w:r>
      <w:r>
        <w:br/>
      </w:r>
    </w:p>
    <w:p w14:paraId="2195CF99" w14:textId="77777777" w:rsidR="003A31DA" w:rsidRDefault="003A31DA">
      <w:pPr>
        <w:contextualSpacing w:val="0"/>
      </w:pPr>
    </w:p>
    <w:p w14:paraId="0B49E8E4" w14:textId="77777777" w:rsidR="003A31DA" w:rsidRDefault="009751FF">
      <w:pPr>
        <w:contextualSpacing w:val="0"/>
      </w:pPr>
      <w:r>
        <w:rPr>
          <w:rFonts w:ascii="Times New Roman" w:eastAsia="Times New Roman" w:hAnsi="Times New Roman" w:cs="Times New Roman"/>
          <w:b/>
          <w:i/>
        </w:rPr>
        <w:t>Outcomes</w:t>
      </w:r>
      <w:r>
        <w:rPr>
          <w:rFonts w:ascii="Times New Roman" w:eastAsia="Times New Roman" w:hAnsi="Times New Roman" w:cs="Times New Roman"/>
          <w:i/>
        </w:rPr>
        <w:t xml:space="preserve"> (Discuss what the IG intends to accomplish.  Include examples of WG topics </w:t>
      </w:r>
    </w:p>
    <w:p w14:paraId="2D78312C" w14:textId="77777777" w:rsidR="003A31DA" w:rsidRDefault="009751FF">
      <w:pPr>
        <w:contextualSpacing w:val="0"/>
      </w:pPr>
      <w:r>
        <w:rPr>
          <w:rFonts w:ascii="Times New Roman" w:eastAsia="Times New Roman" w:hAnsi="Times New Roman" w:cs="Times New Roman"/>
          <w:i/>
        </w:rPr>
        <w:t>or supporting IG-level outputs that might lead to WGs later on.):</w:t>
      </w:r>
    </w:p>
    <w:p w14:paraId="77031D41" w14:textId="77777777" w:rsidR="003A31DA" w:rsidRDefault="003A31DA">
      <w:pPr>
        <w:contextualSpacing w:val="0"/>
      </w:pPr>
    </w:p>
    <w:p w14:paraId="4D863043" w14:textId="77777777" w:rsidR="003A31DA" w:rsidRDefault="009751FF">
      <w:pPr>
        <w:spacing w:after="140" w:line="288" w:lineRule="auto"/>
        <w:contextualSpacing w:val="0"/>
      </w:pPr>
      <w:r>
        <w:rPr>
          <w:rFonts w:ascii="Times New Roman" w:eastAsia="Times New Roman" w:hAnsi="Times New Roman" w:cs="Times New Roman"/>
          <w:color w:val="000000"/>
        </w:rPr>
        <w:t>The outcomes can be</w:t>
      </w:r>
      <w:r>
        <w:t xml:space="preserve"> summarized</w:t>
      </w:r>
      <w:r>
        <w:rPr>
          <w:rFonts w:ascii="Times New Roman" w:eastAsia="Times New Roman" w:hAnsi="Times New Roman" w:cs="Times New Roman"/>
          <w:color w:val="000000"/>
        </w:rPr>
        <w:t xml:space="preserve"> as:</w:t>
      </w:r>
    </w:p>
    <w:p w14:paraId="2FF658AD" w14:textId="77777777" w:rsidR="003A31DA" w:rsidRDefault="009751FF">
      <w:pPr>
        <w:numPr>
          <w:ilvl w:val="0"/>
          <w:numId w:val="1"/>
        </w:numPr>
        <w:spacing w:line="288" w:lineRule="auto"/>
        <w:ind w:hanging="283"/>
        <w:jc w:val="both"/>
      </w:pPr>
      <w:r>
        <w:rPr>
          <w:rFonts w:ascii="Times New Roman" w:eastAsia="Times New Roman" w:hAnsi="Times New Roman" w:cs="Times New Roman"/>
          <w:color w:val="000000"/>
        </w:rPr>
        <w:t>identification of the main issues and bottlenecks the community is confronted to in terms of data sharing and management</w:t>
      </w:r>
    </w:p>
    <w:p w14:paraId="18B4B2A0" w14:textId="77777777" w:rsidR="003A31DA" w:rsidRDefault="009751FF">
      <w:pPr>
        <w:numPr>
          <w:ilvl w:val="0"/>
          <w:numId w:val="1"/>
        </w:numPr>
        <w:spacing w:line="288" w:lineRule="auto"/>
        <w:ind w:hanging="283"/>
        <w:jc w:val="both"/>
      </w:pPr>
      <w:r>
        <w:rPr>
          <w:rFonts w:ascii="Times New Roman" w:eastAsia="Times New Roman" w:hAnsi="Times New Roman" w:cs="Times New Roman"/>
          <w:color w:val="000000"/>
        </w:rPr>
        <w:t>proposal of enhancements to the data centers and resea</w:t>
      </w:r>
      <w:r w:rsidR="00010172">
        <w:rPr>
          <w:rFonts w:ascii="Times New Roman" w:eastAsia="Times New Roman" w:hAnsi="Times New Roman" w:cs="Times New Roman"/>
          <w:color w:val="000000"/>
        </w:rPr>
        <w:t>rches that can improve the share</w:t>
      </w:r>
      <w:r>
        <w:rPr>
          <w:rFonts w:ascii="Times New Roman" w:eastAsia="Times New Roman" w:hAnsi="Times New Roman" w:cs="Times New Roman"/>
          <w:color w:val="000000"/>
        </w:rPr>
        <w:t>ability and usability of the data</w:t>
      </w:r>
    </w:p>
    <w:p w14:paraId="67356C6E" w14:textId="77777777" w:rsidR="003A31DA" w:rsidRDefault="009751FF">
      <w:pPr>
        <w:numPr>
          <w:ilvl w:val="0"/>
          <w:numId w:val="1"/>
        </w:numPr>
        <w:spacing w:line="288" w:lineRule="auto"/>
        <w:ind w:hanging="283"/>
        <w:jc w:val="both"/>
      </w:pPr>
      <w:r>
        <w:rPr>
          <w:rFonts w:ascii="Times New Roman" w:eastAsia="Times New Roman" w:hAnsi="Times New Roman" w:cs="Times New Roman"/>
          <w:color w:val="000000"/>
        </w:rPr>
        <w:t>proposal for efficient data analysis tools enhancements</w:t>
      </w:r>
    </w:p>
    <w:p w14:paraId="078D9CAB" w14:textId="77777777" w:rsidR="003A31DA" w:rsidRDefault="003A31DA">
      <w:pPr>
        <w:contextualSpacing w:val="0"/>
      </w:pPr>
    </w:p>
    <w:p w14:paraId="5EC00464" w14:textId="77777777" w:rsidR="003A31DA" w:rsidRDefault="003A31DA">
      <w:pPr>
        <w:contextualSpacing w:val="0"/>
      </w:pPr>
    </w:p>
    <w:p w14:paraId="077559FB" w14:textId="77777777" w:rsidR="003A31DA" w:rsidRDefault="009751FF">
      <w:pPr>
        <w:contextualSpacing w:val="0"/>
      </w:pPr>
      <w:r>
        <w:rPr>
          <w:rFonts w:ascii="Times New Roman" w:eastAsia="Times New Roman" w:hAnsi="Times New Roman" w:cs="Times New Roman"/>
          <w:b/>
          <w:i/>
        </w:rPr>
        <w:t>Mechanism</w:t>
      </w:r>
      <w:r>
        <w:rPr>
          <w:rFonts w:ascii="Times New Roman" w:eastAsia="Times New Roman" w:hAnsi="Times New Roman" w:cs="Times New Roman"/>
          <w:i/>
        </w:rPr>
        <w:t xml:space="preserve"> (Describe how often your group will meet and how will you maintain momentum between Plenaries.):</w:t>
      </w:r>
    </w:p>
    <w:p w14:paraId="3C09AA01" w14:textId="77777777" w:rsidR="003A31DA" w:rsidRDefault="003A31DA">
      <w:pPr>
        <w:contextualSpacing w:val="0"/>
      </w:pPr>
    </w:p>
    <w:p w14:paraId="59CBCE90" w14:textId="77777777" w:rsidR="003A31DA" w:rsidRDefault="009751FF">
      <w:pPr>
        <w:spacing w:after="140" w:line="288" w:lineRule="auto"/>
        <w:contextualSpacing w:val="0"/>
      </w:pPr>
      <w:r>
        <w:rPr>
          <w:rFonts w:ascii="Times New Roman" w:eastAsia="Times New Roman" w:hAnsi="Times New Roman" w:cs="Times New Roman"/>
          <w:color w:val="000000"/>
        </w:rPr>
        <w:t>A mailing list has been setup so that people from the IG can interact. To subscribe, interested parties can send an email with the subject “Subscribe” to earthsciences-rda-ig@bsc.es. Apart from these discussions by email, regular (every 3 months) teleconferences to follow-up the advancements of the work and/or discussions will be set up by the IG coordinators.</w:t>
      </w:r>
    </w:p>
    <w:p w14:paraId="7AC06138" w14:textId="77777777" w:rsidR="003A31DA" w:rsidRDefault="003A31DA">
      <w:pPr>
        <w:spacing w:after="140" w:line="288" w:lineRule="auto"/>
        <w:contextualSpacing w:val="0"/>
      </w:pPr>
    </w:p>
    <w:p w14:paraId="415EABA9" w14:textId="77777777" w:rsidR="003A31DA" w:rsidRDefault="009751FF">
      <w:pPr>
        <w:contextualSpacing w:val="0"/>
      </w:pPr>
      <w:r>
        <w:rPr>
          <w:rFonts w:ascii="Times New Roman" w:eastAsia="Times New Roman" w:hAnsi="Times New Roman" w:cs="Times New Roman"/>
          <w:b/>
          <w:i/>
        </w:rPr>
        <w:t>Timeline</w:t>
      </w:r>
      <w:r>
        <w:rPr>
          <w:rFonts w:ascii="Times New Roman" w:eastAsia="Times New Roman" w:hAnsi="Times New Roman" w:cs="Times New Roman"/>
          <w:i/>
        </w:rPr>
        <w:t xml:space="preserve"> (Describe draft milestones and goals for the first 12 months):</w:t>
      </w:r>
    </w:p>
    <w:p w14:paraId="67EC5838" w14:textId="77777777" w:rsidR="003A31DA" w:rsidRDefault="003A31DA">
      <w:pPr>
        <w:contextualSpacing w:val="0"/>
      </w:pPr>
    </w:p>
    <w:p w14:paraId="710156C6" w14:textId="77777777" w:rsidR="003A31DA" w:rsidRDefault="009751FF">
      <w:pPr>
        <w:spacing w:after="140" w:line="288" w:lineRule="auto"/>
        <w:contextualSpacing w:val="0"/>
      </w:pPr>
      <w:r>
        <w:rPr>
          <w:rFonts w:ascii="Times New Roman" w:eastAsia="Times New Roman" w:hAnsi="Times New Roman" w:cs="Times New Roman"/>
          <w:color w:val="000000"/>
        </w:rPr>
        <w:t>After the first six months of “official life” of the IG, a list of relevant actors from the community that have an involvement in the IG can be provided (MS1: definition of the ecosystem and state of the art targeted in the IG). After the first 12 months, a list of issues and specific problems, using illustrative examples from the community, will be provided, leading to an eventual WG born from this IG (MS2: definition of the precise problems of the community and list of actors to solve them)   </w:t>
      </w:r>
    </w:p>
    <w:p w14:paraId="5B6AE27D" w14:textId="77777777" w:rsidR="003A31DA" w:rsidRDefault="009751FF">
      <w:pPr>
        <w:spacing w:after="140" w:line="288" w:lineRule="auto"/>
        <w:contextualSpacing w:val="0"/>
      </w:pPr>
      <w:r>
        <w:br/>
      </w:r>
      <w:r>
        <w:rPr>
          <w:rFonts w:ascii="Times New Roman" w:eastAsia="Times New Roman" w:hAnsi="Times New Roman" w:cs="Times New Roman"/>
          <w:b/>
          <w:i/>
        </w:rPr>
        <w:t>Potential Group Members</w:t>
      </w:r>
      <w:r>
        <w:rPr>
          <w:rFonts w:ascii="Times New Roman" w:eastAsia="Times New Roman" w:hAnsi="Times New Roman" w:cs="Times New Roman"/>
          <w:i/>
        </w:rPr>
        <w:t xml:space="preserve"> (Include proposed chairs/initial leadership and all members who have expressed interest):</w:t>
      </w:r>
    </w:p>
    <w:p w14:paraId="2E7FB94A" w14:textId="77777777" w:rsidR="003A31DA" w:rsidRDefault="003A31DA">
      <w:pPr>
        <w:contextualSpacing w:val="0"/>
      </w:pPr>
    </w:p>
    <w:tbl>
      <w:tblPr>
        <w:tblStyle w:val="a"/>
        <w:tblW w:w="8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1620"/>
        <w:gridCol w:w="4365"/>
        <w:gridCol w:w="1020"/>
      </w:tblGrid>
      <w:tr w:rsidR="003A31DA" w14:paraId="5F91A29B" w14:textId="77777777">
        <w:trPr>
          <w:trHeight w:val="600"/>
        </w:trPr>
        <w:tc>
          <w:tcPr>
            <w:tcW w:w="1605" w:type="dxa"/>
            <w:shd w:val="clear" w:color="auto" w:fill="FFFFFF"/>
            <w:tcMar>
              <w:top w:w="15" w:type="dxa"/>
              <w:left w:w="10" w:type="dxa"/>
              <w:bottom w:w="15" w:type="dxa"/>
              <w:right w:w="15" w:type="dxa"/>
            </w:tcMar>
            <w:vAlign w:val="center"/>
          </w:tcPr>
          <w:p w14:paraId="74F42A97" w14:textId="77777777" w:rsidR="003A31DA" w:rsidRDefault="009751FF">
            <w:pPr>
              <w:contextualSpacing w:val="0"/>
            </w:pPr>
            <w:r>
              <w:rPr>
                <w:rFonts w:ascii="Times New Roman" w:eastAsia="Times New Roman" w:hAnsi="Times New Roman" w:cs="Times New Roman"/>
              </w:rPr>
              <w:t>FIRST NAME</w:t>
            </w:r>
          </w:p>
        </w:tc>
        <w:tc>
          <w:tcPr>
            <w:tcW w:w="1620" w:type="dxa"/>
            <w:shd w:val="clear" w:color="auto" w:fill="FFFFFF"/>
            <w:tcMar>
              <w:top w:w="15" w:type="dxa"/>
              <w:left w:w="10" w:type="dxa"/>
              <w:bottom w:w="15" w:type="dxa"/>
              <w:right w:w="15" w:type="dxa"/>
            </w:tcMar>
            <w:vAlign w:val="center"/>
          </w:tcPr>
          <w:p w14:paraId="5612D379" w14:textId="77777777" w:rsidR="003A31DA" w:rsidRDefault="009751FF">
            <w:pPr>
              <w:contextualSpacing w:val="0"/>
            </w:pPr>
            <w:r>
              <w:rPr>
                <w:rFonts w:ascii="Times New Roman" w:eastAsia="Times New Roman" w:hAnsi="Times New Roman" w:cs="Times New Roman"/>
              </w:rPr>
              <w:t>LAST NAME</w:t>
            </w:r>
          </w:p>
        </w:tc>
        <w:tc>
          <w:tcPr>
            <w:tcW w:w="4365" w:type="dxa"/>
            <w:shd w:val="clear" w:color="auto" w:fill="FFFFFF"/>
            <w:tcMar>
              <w:top w:w="15" w:type="dxa"/>
              <w:left w:w="10" w:type="dxa"/>
              <w:bottom w:w="15" w:type="dxa"/>
              <w:right w:w="15" w:type="dxa"/>
            </w:tcMar>
            <w:vAlign w:val="center"/>
          </w:tcPr>
          <w:p w14:paraId="2B47A319" w14:textId="77777777" w:rsidR="003A31DA" w:rsidRDefault="009751FF">
            <w:pPr>
              <w:contextualSpacing w:val="0"/>
            </w:pPr>
            <w:r>
              <w:rPr>
                <w:rFonts w:ascii="Times New Roman" w:eastAsia="Times New Roman" w:hAnsi="Times New Roman" w:cs="Times New Roman"/>
              </w:rPr>
              <w:t>EMAIL</w:t>
            </w:r>
          </w:p>
        </w:tc>
        <w:tc>
          <w:tcPr>
            <w:tcW w:w="1020" w:type="dxa"/>
            <w:shd w:val="clear" w:color="auto" w:fill="FFFFFF"/>
            <w:tcMar>
              <w:top w:w="15" w:type="dxa"/>
              <w:left w:w="10" w:type="dxa"/>
              <w:bottom w:w="15" w:type="dxa"/>
              <w:right w:w="15" w:type="dxa"/>
            </w:tcMar>
            <w:vAlign w:val="center"/>
          </w:tcPr>
          <w:p w14:paraId="7648BD43" w14:textId="77777777" w:rsidR="003A31DA" w:rsidRDefault="009751FF">
            <w:pPr>
              <w:contextualSpacing w:val="0"/>
            </w:pPr>
            <w:r>
              <w:rPr>
                <w:rFonts w:ascii="Times New Roman" w:eastAsia="Times New Roman" w:hAnsi="Times New Roman" w:cs="Times New Roman"/>
              </w:rPr>
              <w:t>TITLE</w:t>
            </w:r>
          </w:p>
        </w:tc>
      </w:tr>
      <w:tr w:rsidR="003A31DA" w14:paraId="46ED0734" w14:textId="77777777">
        <w:trPr>
          <w:trHeight w:val="600"/>
        </w:trPr>
        <w:tc>
          <w:tcPr>
            <w:tcW w:w="1605" w:type="dxa"/>
            <w:shd w:val="clear" w:color="auto" w:fill="FFFFFF"/>
            <w:tcMar>
              <w:top w:w="15" w:type="dxa"/>
              <w:left w:w="10" w:type="dxa"/>
              <w:bottom w:w="15" w:type="dxa"/>
              <w:right w:w="15" w:type="dxa"/>
            </w:tcMar>
            <w:vAlign w:val="center"/>
          </w:tcPr>
          <w:p w14:paraId="71180A78" w14:textId="77777777" w:rsidR="003A31DA" w:rsidRDefault="009751FF">
            <w:pPr>
              <w:contextualSpacing w:val="0"/>
            </w:pPr>
            <w:r>
              <w:t>Enrique</w:t>
            </w:r>
          </w:p>
        </w:tc>
        <w:tc>
          <w:tcPr>
            <w:tcW w:w="1620" w:type="dxa"/>
            <w:shd w:val="clear" w:color="auto" w:fill="FFFFFF"/>
            <w:tcMar>
              <w:top w:w="15" w:type="dxa"/>
              <w:left w:w="10" w:type="dxa"/>
              <w:bottom w:w="15" w:type="dxa"/>
              <w:right w:w="15" w:type="dxa"/>
            </w:tcMar>
            <w:vAlign w:val="center"/>
          </w:tcPr>
          <w:p w14:paraId="42568897" w14:textId="77777777" w:rsidR="003A31DA" w:rsidRDefault="009751FF">
            <w:pPr>
              <w:contextualSpacing w:val="0"/>
            </w:pPr>
            <w:r>
              <w:t>Arias</w:t>
            </w:r>
          </w:p>
        </w:tc>
        <w:tc>
          <w:tcPr>
            <w:tcW w:w="4365" w:type="dxa"/>
            <w:shd w:val="clear" w:color="auto" w:fill="FFFFFF"/>
            <w:tcMar>
              <w:top w:w="15" w:type="dxa"/>
              <w:left w:w="10" w:type="dxa"/>
              <w:bottom w:w="15" w:type="dxa"/>
              <w:right w:w="15" w:type="dxa"/>
            </w:tcMar>
            <w:vAlign w:val="center"/>
          </w:tcPr>
          <w:p w14:paraId="0CC2F162" w14:textId="77777777" w:rsidR="003A31DA" w:rsidRDefault="00344391">
            <w:pPr>
              <w:contextualSpacing w:val="0"/>
            </w:pPr>
            <w:hyperlink r:id="rId7">
              <w:r w:rsidR="009751FF">
                <w:t>Enrique.arias@uclm.es</w:t>
              </w:r>
            </w:hyperlink>
          </w:p>
        </w:tc>
        <w:tc>
          <w:tcPr>
            <w:tcW w:w="1020" w:type="dxa"/>
            <w:shd w:val="clear" w:color="auto" w:fill="FFFFFF"/>
            <w:tcMar>
              <w:top w:w="15" w:type="dxa"/>
              <w:left w:w="10" w:type="dxa"/>
              <w:bottom w:w="15" w:type="dxa"/>
              <w:right w:w="15" w:type="dxa"/>
            </w:tcMar>
            <w:vAlign w:val="center"/>
          </w:tcPr>
          <w:p w14:paraId="2DB2FEFD" w14:textId="77777777" w:rsidR="003A31DA" w:rsidRDefault="009751FF">
            <w:pPr>
              <w:contextualSpacing w:val="0"/>
            </w:pPr>
            <w:r>
              <w:t>Pr</w:t>
            </w:r>
          </w:p>
        </w:tc>
      </w:tr>
      <w:tr w:rsidR="003A31DA" w14:paraId="5CE218EF" w14:textId="77777777">
        <w:trPr>
          <w:trHeight w:val="600"/>
        </w:trPr>
        <w:tc>
          <w:tcPr>
            <w:tcW w:w="1605" w:type="dxa"/>
            <w:shd w:val="clear" w:color="auto" w:fill="FFFFFF"/>
            <w:tcMar>
              <w:top w:w="15" w:type="dxa"/>
              <w:left w:w="10" w:type="dxa"/>
              <w:bottom w:w="15" w:type="dxa"/>
              <w:right w:w="15" w:type="dxa"/>
            </w:tcMar>
            <w:vAlign w:val="center"/>
          </w:tcPr>
          <w:p w14:paraId="0E3A20D3" w14:textId="77777777" w:rsidR="003A31DA" w:rsidRDefault="009751FF">
            <w:pPr>
              <w:contextualSpacing w:val="0"/>
            </w:pPr>
            <w:r>
              <w:t xml:space="preserve">Francesco </w:t>
            </w:r>
          </w:p>
        </w:tc>
        <w:tc>
          <w:tcPr>
            <w:tcW w:w="1620" w:type="dxa"/>
            <w:shd w:val="clear" w:color="auto" w:fill="FFFFFF"/>
            <w:tcMar>
              <w:top w:w="15" w:type="dxa"/>
              <w:left w:w="10" w:type="dxa"/>
              <w:bottom w:w="15" w:type="dxa"/>
              <w:right w:w="15" w:type="dxa"/>
            </w:tcMar>
            <w:vAlign w:val="center"/>
          </w:tcPr>
          <w:p w14:paraId="6709E457" w14:textId="77777777" w:rsidR="003A31DA" w:rsidRDefault="009751FF">
            <w:pPr>
              <w:contextualSpacing w:val="0"/>
            </w:pPr>
            <w:r>
              <w:t>Benincasa</w:t>
            </w:r>
          </w:p>
        </w:tc>
        <w:tc>
          <w:tcPr>
            <w:tcW w:w="4365" w:type="dxa"/>
            <w:shd w:val="clear" w:color="auto" w:fill="FFFFFF"/>
            <w:tcMar>
              <w:top w:w="15" w:type="dxa"/>
              <w:left w:w="10" w:type="dxa"/>
              <w:bottom w:w="15" w:type="dxa"/>
              <w:right w:w="15" w:type="dxa"/>
            </w:tcMar>
            <w:vAlign w:val="center"/>
          </w:tcPr>
          <w:p w14:paraId="0189C576" w14:textId="77777777" w:rsidR="003A31DA" w:rsidRDefault="009751FF">
            <w:pPr>
              <w:contextualSpacing w:val="0"/>
            </w:pPr>
            <w:r>
              <w:t>francesco.benincasa@bsc.es</w:t>
            </w:r>
          </w:p>
        </w:tc>
        <w:tc>
          <w:tcPr>
            <w:tcW w:w="1020" w:type="dxa"/>
            <w:shd w:val="clear" w:color="auto" w:fill="FFFFFF"/>
            <w:tcMar>
              <w:top w:w="15" w:type="dxa"/>
              <w:left w:w="10" w:type="dxa"/>
              <w:bottom w:w="15" w:type="dxa"/>
              <w:right w:w="15" w:type="dxa"/>
            </w:tcMar>
            <w:vAlign w:val="center"/>
          </w:tcPr>
          <w:p w14:paraId="1D68E9E8" w14:textId="77777777" w:rsidR="003A31DA" w:rsidRDefault="009751FF">
            <w:pPr>
              <w:contextualSpacing w:val="0"/>
            </w:pPr>
            <w:r>
              <w:t>Mr</w:t>
            </w:r>
          </w:p>
        </w:tc>
      </w:tr>
      <w:tr w:rsidR="003A31DA" w14:paraId="0465E37F" w14:textId="77777777">
        <w:trPr>
          <w:trHeight w:val="600"/>
        </w:trPr>
        <w:tc>
          <w:tcPr>
            <w:tcW w:w="1605" w:type="dxa"/>
            <w:shd w:val="clear" w:color="auto" w:fill="FFFFFF"/>
            <w:tcMar>
              <w:top w:w="15" w:type="dxa"/>
              <w:left w:w="10" w:type="dxa"/>
              <w:bottom w:w="15" w:type="dxa"/>
              <w:right w:w="15" w:type="dxa"/>
            </w:tcMar>
            <w:vAlign w:val="center"/>
          </w:tcPr>
          <w:p w14:paraId="68E3823E" w14:textId="77777777" w:rsidR="003A31DA" w:rsidRDefault="009751FF">
            <w:pPr>
              <w:contextualSpacing w:val="0"/>
            </w:pPr>
            <w:r>
              <w:t>Gary</w:t>
            </w:r>
          </w:p>
        </w:tc>
        <w:tc>
          <w:tcPr>
            <w:tcW w:w="1620" w:type="dxa"/>
            <w:shd w:val="clear" w:color="auto" w:fill="FFFFFF"/>
            <w:tcMar>
              <w:top w:w="15" w:type="dxa"/>
              <w:left w:w="10" w:type="dxa"/>
              <w:bottom w:w="15" w:type="dxa"/>
              <w:right w:w="15" w:type="dxa"/>
            </w:tcMar>
            <w:vAlign w:val="center"/>
          </w:tcPr>
          <w:p w14:paraId="7B087EF4" w14:textId="77777777" w:rsidR="003A31DA" w:rsidRDefault="009751FF">
            <w:pPr>
              <w:contextualSpacing w:val="0"/>
            </w:pPr>
            <w:r>
              <w:t>Berg-Cross</w:t>
            </w:r>
          </w:p>
        </w:tc>
        <w:tc>
          <w:tcPr>
            <w:tcW w:w="4365" w:type="dxa"/>
            <w:shd w:val="clear" w:color="auto" w:fill="FFFFFF"/>
            <w:tcMar>
              <w:top w:w="15" w:type="dxa"/>
              <w:left w:w="10" w:type="dxa"/>
              <w:bottom w:w="15" w:type="dxa"/>
              <w:right w:w="15" w:type="dxa"/>
            </w:tcMar>
            <w:vAlign w:val="center"/>
          </w:tcPr>
          <w:p w14:paraId="0FFB4F34" w14:textId="77777777" w:rsidR="003A31DA" w:rsidRDefault="00344391">
            <w:pPr>
              <w:contextualSpacing w:val="0"/>
            </w:pPr>
            <w:hyperlink r:id="rId8">
              <w:r w:rsidR="009751FF">
                <w:t>gbergcross@gmail.com</w:t>
              </w:r>
            </w:hyperlink>
          </w:p>
        </w:tc>
        <w:tc>
          <w:tcPr>
            <w:tcW w:w="1020" w:type="dxa"/>
            <w:shd w:val="clear" w:color="auto" w:fill="FFFFFF"/>
            <w:tcMar>
              <w:top w:w="15" w:type="dxa"/>
              <w:left w:w="10" w:type="dxa"/>
              <w:bottom w:w="15" w:type="dxa"/>
              <w:right w:w="15" w:type="dxa"/>
            </w:tcMar>
            <w:vAlign w:val="center"/>
          </w:tcPr>
          <w:p w14:paraId="371A3B68" w14:textId="77777777" w:rsidR="003A31DA" w:rsidRDefault="009751FF">
            <w:pPr>
              <w:contextualSpacing w:val="0"/>
            </w:pPr>
            <w:r>
              <w:t>Dr</w:t>
            </w:r>
          </w:p>
        </w:tc>
      </w:tr>
      <w:tr w:rsidR="003A31DA" w14:paraId="5030CF1F" w14:textId="77777777">
        <w:trPr>
          <w:trHeight w:val="600"/>
        </w:trPr>
        <w:tc>
          <w:tcPr>
            <w:tcW w:w="1605" w:type="dxa"/>
            <w:shd w:val="clear" w:color="auto" w:fill="FFFFFF"/>
            <w:tcMar>
              <w:top w:w="15" w:type="dxa"/>
              <w:left w:w="10" w:type="dxa"/>
              <w:bottom w:w="15" w:type="dxa"/>
              <w:right w:w="15" w:type="dxa"/>
            </w:tcMar>
            <w:vAlign w:val="center"/>
          </w:tcPr>
          <w:p w14:paraId="53D52307" w14:textId="77777777" w:rsidR="003A31DA" w:rsidRDefault="009751FF">
            <w:pPr>
              <w:contextualSpacing w:val="0"/>
            </w:pPr>
            <w:r>
              <w:t>Timea</w:t>
            </w:r>
          </w:p>
        </w:tc>
        <w:tc>
          <w:tcPr>
            <w:tcW w:w="1620" w:type="dxa"/>
            <w:shd w:val="clear" w:color="auto" w:fill="FFFFFF"/>
            <w:tcMar>
              <w:top w:w="15" w:type="dxa"/>
              <w:left w:w="10" w:type="dxa"/>
              <w:bottom w:w="15" w:type="dxa"/>
              <w:right w:w="15" w:type="dxa"/>
            </w:tcMar>
            <w:vAlign w:val="center"/>
          </w:tcPr>
          <w:p w14:paraId="32AD9D9C" w14:textId="77777777" w:rsidR="003A31DA" w:rsidRDefault="009751FF">
            <w:pPr>
              <w:contextualSpacing w:val="0"/>
            </w:pPr>
            <w:r>
              <w:t>Biro</w:t>
            </w:r>
          </w:p>
        </w:tc>
        <w:tc>
          <w:tcPr>
            <w:tcW w:w="4365" w:type="dxa"/>
            <w:shd w:val="clear" w:color="auto" w:fill="FFFFFF"/>
            <w:tcMar>
              <w:top w:w="15" w:type="dxa"/>
              <w:left w:w="10" w:type="dxa"/>
              <w:bottom w:w="15" w:type="dxa"/>
              <w:right w:w="15" w:type="dxa"/>
            </w:tcMar>
            <w:vAlign w:val="center"/>
          </w:tcPr>
          <w:p w14:paraId="498429E3" w14:textId="77777777" w:rsidR="003A31DA" w:rsidRDefault="009751FF">
            <w:pPr>
              <w:contextualSpacing w:val="0"/>
            </w:pPr>
            <w:r>
              <w:t>t.biro@trust-itservices.com</w:t>
            </w:r>
          </w:p>
        </w:tc>
        <w:tc>
          <w:tcPr>
            <w:tcW w:w="1020" w:type="dxa"/>
            <w:shd w:val="clear" w:color="auto" w:fill="FFFFFF"/>
            <w:tcMar>
              <w:top w:w="15" w:type="dxa"/>
              <w:left w:w="10" w:type="dxa"/>
              <w:bottom w:w="15" w:type="dxa"/>
              <w:right w:w="15" w:type="dxa"/>
            </w:tcMar>
            <w:vAlign w:val="center"/>
          </w:tcPr>
          <w:p w14:paraId="6E47B67D" w14:textId="77777777" w:rsidR="003A31DA" w:rsidRDefault="009751FF">
            <w:pPr>
              <w:contextualSpacing w:val="0"/>
            </w:pPr>
            <w:r>
              <w:t>Ms</w:t>
            </w:r>
          </w:p>
        </w:tc>
      </w:tr>
      <w:tr w:rsidR="003A31DA" w14:paraId="0B5EAB7A" w14:textId="77777777">
        <w:trPr>
          <w:trHeight w:val="600"/>
        </w:trPr>
        <w:tc>
          <w:tcPr>
            <w:tcW w:w="1605" w:type="dxa"/>
            <w:shd w:val="clear" w:color="auto" w:fill="FFFFFF"/>
            <w:tcMar>
              <w:top w:w="15" w:type="dxa"/>
              <w:left w:w="10" w:type="dxa"/>
              <w:bottom w:w="15" w:type="dxa"/>
              <w:right w:w="15" w:type="dxa"/>
            </w:tcMar>
            <w:vAlign w:val="center"/>
          </w:tcPr>
          <w:p w14:paraId="7B86BFE2" w14:textId="77777777" w:rsidR="003A31DA" w:rsidRDefault="009751FF">
            <w:pPr>
              <w:contextualSpacing w:val="0"/>
            </w:pPr>
            <w:r>
              <w:t>Idir</w:t>
            </w:r>
          </w:p>
        </w:tc>
        <w:tc>
          <w:tcPr>
            <w:tcW w:w="1620" w:type="dxa"/>
            <w:shd w:val="clear" w:color="auto" w:fill="FFFFFF"/>
            <w:tcMar>
              <w:top w:w="15" w:type="dxa"/>
              <w:left w:w="10" w:type="dxa"/>
              <w:bottom w:w="15" w:type="dxa"/>
              <w:right w:w="15" w:type="dxa"/>
            </w:tcMar>
            <w:vAlign w:val="center"/>
          </w:tcPr>
          <w:p w14:paraId="7B7C4951" w14:textId="77777777" w:rsidR="003A31DA" w:rsidRDefault="009751FF">
            <w:pPr>
              <w:contextualSpacing w:val="0"/>
            </w:pPr>
            <w:r>
              <w:t>Bouarar</w:t>
            </w:r>
          </w:p>
        </w:tc>
        <w:tc>
          <w:tcPr>
            <w:tcW w:w="4365" w:type="dxa"/>
            <w:shd w:val="clear" w:color="auto" w:fill="FFFFFF"/>
            <w:tcMar>
              <w:top w:w="15" w:type="dxa"/>
              <w:left w:w="10" w:type="dxa"/>
              <w:bottom w:w="15" w:type="dxa"/>
              <w:right w:w="15" w:type="dxa"/>
            </w:tcMar>
            <w:vAlign w:val="center"/>
          </w:tcPr>
          <w:p w14:paraId="6A15B151" w14:textId="77777777" w:rsidR="003A31DA" w:rsidRDefault="00344391">
            <w:pPr>
              <w:contextualSpacing w:val="0"/>
            </w:pPr>
            <w:hyperlink r:id="rId9">
              <w:r w:rsidR="009751FF">
                <w:t>Idir.bouarar@mpimet.mpg.de</w:t>
              </w:r>
            </w:hyperlink>
          </w:p>
        </w:tc>
        <w:tc>
          <w:tcPr>
            <w:tcW w:w="1020" w:type="dxa"/>
            <w:shd w:val="clear" w:color="auto" w:fill="FFFFFF"/>
            <w:tcMar>
              <w:top w:w="15" w:type="dxa"/>
              <w:left w:w="10" w:type="dxa"/>
              <w:bottom w:w="15" w:type="dxa"/>
              <w:right w:w="15" w:type="dxa"/>
            </w:tcMar>
            <w:vAlign w:val="center"/>
          </w:tcPr>
          <w:p w14:paraId="5D406B3B" w14:textId="77777777" w:rsidR="003A31DA" w:rsidRDefault="009751FF">
            <w:pPr>
              <w:contextualSpacing w:val="0"/>
            </w:pPr>
            <w:r>
              <w:t>Mr</w:t>
            </w:r>
          </w:p>
        </w:tc>
      </w:tr>
      <w:tr w:rsidR="003A31DA" w14:paraId="5472ACB8" w14:textId="77777777">
        <w:trPr>
          <w:trHeight w:val="600"/>
        </w:trPr>
        <w:tc>
          <w:tcPr>
            <w:tcW w:w="1605" w:type="dxa"/>
            <w:shd w:val="clear" w:color="auto" w:fill="FFFFFF"/>
            <w:tcMar>
              <w:top w:w="15" w:type="dxa"/>
              <w:left w:w="10" w:type="dxa"/>
              <w:bottom w:w="15" w:type="dxa"/>
              <w:right w:w="15" w:type="dxa"/>
            </w:tcMar>
            <w:vAlign w:val="center"/>
          </w:tcPr>
          <w:p w14:paraId="49E51028" w14:textId="77777777" w:rsidR="003A31DA" w:rsidRDefault="009751FF">
            <w:pPr>
              <w:contextualSpacing w:val="0"/>
            </w:pPr>
            <w:r>
              <w:t>Pierre-Antoine</w:t>
            </w:r>
          </w:p>
        </w:tc>
        <w:tc>
          <w:tcPr>
            <w:tcW w:w="1620" w:type="dxa"/>
            <w:shd w:val="clear" w:color="auto" w:fill="FFFFFF"/>
            <w:tcMar>
              <w:top w:w="15" w:type="dxa"/>
              <w:left w:w="10" w:type="dxa"/>
              <w:bottom w:w="15" w:type="dxa"/>
              <w:right w:w="15" w:type="dxa"/>
            </w:tcMar>
            <w:vAlign w:val="center"/>
          </w:tcPr>
          <w:p w14:paraId="73A9A825" w14:textId="77777777" w:rsidR="003A31DA" w:rsidRDefault="009751FF">
            <w:pPr>
              <w:contextualSpacing w:val="0"/>
            </w:pPr>
            <w:r>
              <w:t>Bretonnière</w:t>
            </w:r>
          </w:p>
        </w:tc>
        <w:tc>
          <w:tcPr>
            <w:tcW w:w="4365" w:type="dxa"/>
            <w:shd w:val="clear" w:color="auto" w:fill="FFFFFF"/>
            <w:tcMar>
              <w:top w:w="15" w:type="dxa"/>
              <w:left w:w="10" w:type="dxa"/>
              <w:bottom w:w="15" w:type="dxa"/>
              <w:right w:w="15" w:type="dxa"/>
            </w:tcMar>
            <w:vAlign w:val="center"/>
          </w:tcPr>
          <w:p w14:paraId="4EA47692" w14:textId="77777777" w:rsidR="003A31DA" w:rsidRDefault="009751FF">
            <w:pPr>
              <w:contextualSpacing w:val="0"/>
            </w:pPr>
            <w:r>
              <w:t>pierre-antoine.bretonniere@bsc.es</w:t>
            </w:r>
          </w:p>
        </w:tc>
        <w:tc>
          <w:tcPr>
            <w:tcW w:w="1020" w:type="dxa"/>
            <w:shd w:val="clear" w:color="auto" w:fill="FFFFFF"/>
            <w:tcMar>
              <w:top w:w="15" w:type="dxa"/>
              <w:left w:w="10" w:type="dxa"/>
              <w:bottom w:w="15" w:type="dxa"/>
              <w:right w:w="15" w:type="dxa"/>
            </w:tcMar>
            <w:vAlign w:val="center"/>
          </w:tcPr>
          <w:p w14:paraId="1665A4DF" w14:textId="77777777" w:rsidR="003A31DA" w:rsidRDefault="009751FF">
            <w:pPr>
              <w:contextualSpacing w:val="0"/>
            </w:pPr>
            <w:r>
              <w:t>Mr   </w:t>
            </w:r>
          </w:p>
        </w:tc>
      </w:tr>
      <w:tr w:rsidR="003A31DA" w14:paraId="0DD2DEEF" w14:textId="77777777">
        <w:trPr>
          <w:trHeight w:val="600"/>
        </w:trPr>
        <w:tc>
          <w:tcPr>
            <w:tcW w:w="1605" w:type="dxa"/>
            <w:shd w:val="clear" w:color="auto" w:fill="FFFFFF"/>
            <w:tcMar>
              <w:top w:w="15" w:type="dxa"/>
              <w:left w:w="10" w:type="dxa"/>
              <w:bottom w:w="15" w:type="dxa"/>
              <w:right w:w="15" w:type="dxa"/>
            </w:tcMar>
            <w:vAlign w:val="center"/>
          </w:tcPr>
          <w:p w14:paraId="4E58E10A" w14:textId="77777777" w:rsidR="003A31DA" w:rsidRDefault="009751FF">
            <w:pPr>
              <w:contextualSpacing w:val="0"/>
            </w:pPr>
            <w:r>
              <w:lastRenderedPageBreak/>
              <w:t>Maria</w:t>
            </w:r>
          </w:p>
        </w:tc>
        <w:tc>
          <w:tcPr>
            <w:tcW w:w="1620" w:type="dxa"/>
            <w:shd w:val="clear" w:color="auto" w:fill="FFFFFF"/>
            <w:tcMar>
              <w:top w:w="15" w:type="dxa"/>
              <w:left w:w="10" w:type="dxa"/>
              <w:bottom w:w="15" w:type="dxa"/>
              <w:right w:w="15" w:type="dxa"/>
            </w:tcMar>
            <w:vAlign w:val="center"/>
          </w:tcPr>
          <w:p w14:paraId="42BE2070" w14:textId="77777777" w:rsidR="003A31DA" w:rsidRDefault="009751FF">
            <w:pPr>
              <w:contextualSpacing w:val="0"/>
            </w:pPr>
            <w:r>
              <w:t>Brovelli</w:t>
            </w:r>
          </w:p>
        </w:tc>
        <w:tc>
          <w:tcPr>
            <w:tcW w:w="4365" w:type="dxa"/>
            <w:shd w:val="clear" w:color="auto" w:fill="FFFFFF"/>
            <w:tcMar>
              <w:top w:w="15" w:type="dxa"/>
              <w:left w:w="10" w:type="dxa"/>
              <w:bottom w:w="15" w:type="dxa"/>
              <w:right w:w="15" w:type="dxa"/>
            </w:tcMar>
            <w:vAlign w:val="center"/>
          </w:tcPr>
          <w:p w14:paraId="12EF406E" w14:textId="77777777" w:rsidR="003A31DA" w:rsidRDefault="009751FF">
            <w:pPr>
              <w:contextualSpacing w:val="0"/>
            </w:pPr>
            <w:r>
              <w:rPr>
                <w:color w:val="000000"/>
              </w:rPr>
              <w:t>maria.brovelli@polimi.it</w:t>
            </w:r>
            <w:r>
              <w:t>     </w:t>
            </w:r>
          </w:p>
        </w:tc>
        <w:tc>
          <w:tcPr>
            <w:tcW w:w="1020" w:type="dxa"/>
            <w:shd w:val="clear" w:color="auto" w:fill="FFFFFF"/>
            <w:tcMar>
              <w:top w:w="15" w:type="dxa"/>
              <w:left w:w="10" w:type="dxa"/>
              <w:bottom w:w="15" w:type="dxa"/>
              <w:right w:w="15" w:type="dxa"/>
            </w:tcMar>
            <w:vAlign w:val="center"/>
          </w:tcPr>
          <w:p w14:paraId="7F878A55" w14:textId="77777777" w:rsidR="003A31DA" w:rsidRDefault="009751FF">
            <w:pPr>
              <w:contextualSpacing w:val="0"/>
            </w:pPr>
            <w:r>
              <w:t>Prof</w:t>
            </w:r>
          </w:p>
        </w:tc>
      </w:tr>
      <w:tr w:rsidR="003A31DA" w14:paraId="70823900" w14:textId="77777777">
        <w:trPr>
          <w:trHeight w:val="600"/>
        </w:trPr>
        <w:tc>
          <w:tcPr>
            <w:tcW w:w="1605" w:type="dxa"/>
            <w:shd w:val="clear" w:color="auto" w:fill="FFFFFF"/>
            <w:tcMar>
              <w:top w:w="15" w:type="dxa"/>
              <w:left w:w="10" w:type="dxa"/>
              <w:bottom w:w="15" w:type="dxa"/>
              <w:right w:w="15" w:type="dxa"/>
            </w:tcMar>
            <w:vAlign w:val="center"/>
          </w:tcPr>
          <w:p w14:paraId="6DBF3AA2" w14:textId="77777777" w:rsidR="003A31DA" w:rsidRDefault="009751FF">
            <w:pPr>
              <w:contextualSpacing w:val="0"/>
            </w:pPr>
            <w:r>
              <w:t>Reinhard</w:t>
            </w:r>
          </w:p>
        </w:tc>
        <w:tc>
          <w:tcPr>
            <w:tcW w:w="1620" w:type="dxa"/>
            <w:shd w:val="clear" w:color="auto" w:fill="FFFFFF"/>
            <w:tcMar>
              <w:top w:w="15" w:type="dxa"/>
              <w:left w:w="10" w:type="dxa"/>
              <w:bottom w:w="15" w:type="dxa"/>
              <w:right w:w="15" w:type="dxa"/>
            </w:tcMar>
            <w:vAlign w:val="center"/>
          </w:tcPr>
          <w:p w14:paraId="5C394173" w14:textId="77777777" w:rsidR="003A31DA" w:rsidRDefault="009751FF">
            <w:pPr>
              <w:contextualSpacing w:val="0"/>
            </w:pPr>
            <w:r>
              <w:t>Budich</w:t>
            </w:r>
          </w:p>
        </w:tc>
        <w:tc>
          <w:tcPr>
            <w:tcW w:w="4365" w:type="dxa"/>
            <w:shd w:val="clear" w:color="auto" w:fill="FFFFFF"/>
            <w:tcMar>
              <w:top w:w="15" w:type="dxa"/>
              <w:left w:w="10" w:type="dxa"/>
              <w:bottom w:w="15" w:type="dxa"/>
              <w:right w:w="15" w:type="dxa"/>
            </w:tcMar>
            <w:vAlign w:val="center"/>
          </w:tcPr>
          <w:p w14:paraId="1B90C87F" w14:textId="77777777" w:rsidR="003A31DA" w:rsidRDefault="00344391">
            <w:pPr>
              <w:contextualSpacing w:val="0"/>
            </w:pPr>
            <w:hyperlink r:id="rId10">
              <w:r w:rsidR="009751FF">
                <w:t>Reinhard.budich@mpimet.mpg.de</w:t>
              </w:r>
            </w:hyperlink>
          </w:p>
        </w:tc>
        <w:tc>
          <w:tcPr>
            <w:tcW w:w="1020" w:type="dxa"/>
            <w:shd w:val="clear" w:color="auto" w:fill="FFFFFF"/>
            <w:tcMar>
              <w:top w:w="15" w:type="dxa"/>
              <w:left w:w="10" w:type="dxa"/>
              <w:bottom w:w="15" w:type="dxa"/>
              <w:right w:w="15" w:type="dxa"/>
            </w:tcMar>
            <w:vAlign w:val="center"/>
          </w:tcPr>
          <w:p w14:paraId="1C68834F" w14:textId="77777777" w:rsidR="003A31DA" w:rsidRDefault="009751FF">
            <w:pPr>
              <w:contextualSpacing w:val="0"/>
            </w:pPr>
            <w:r>
              <w:t>Mr</w:t>
            </w:r>
          </w:p>
        </w:tc>
      </w:tr>
      <w:tr w:rsidR="003A31DA" w14:paraId="7ECED3E9" w14:textId="77777777">
        <w:trPr>
          <w:trHeight w:val="600"/>
        </w:trPr>
        <w:tc>
          <w:tcPr>
            <w:tcW w:w="1605" w:type="dxa"/>
            <w:shd w:val="clear" w:color="auto" w:fill="FFFFFF"/>
            <w:tcMar>
              <w:top w:w="15" w:type="dxa"/>
              <w:left w:w="10" w:type="dxa"/>
              <w:bottom w:w="15" w:type="dxa"/>
              <w:right w:w="15" w:type="dxa"/>
            </w:tcMar>
            <w:vAlign w:val="center"/>
          </w:tcPr>
          <w:p w14:paraId="4ED1A3E5" w14:textId="77777777" w:rsidR="003A31DA" w:rsidRDefault="009751FF">
            <w:pPr>
              <w:contextualSpacing w:val="0"/>
            </w:pPr>
            <w:r>
              <w:t>Emmanouil</w:t>
            </w:r>
          </w:p>
        </w:tc>
        <w:tc>
          <w:tcPr>
            <w:tcW w:w="1620" w:type="dxa"/>
            <w:shd w:val="clear" w:color="auto" w:fill="FFFFFF"/>
            <w:tcMar>
              <w:top w:w="15" w:type="dxa"/>
              <w:left w:w="10" w:type="dxa"/>
              <w:bottom w:w="15" w:type="dxa"/>
              <w:right w:w="15" w:type="dxa"/>
            </w:tcMar>
            <w:vAlign w:val="center"/>
          </w:tcPr>
          <w:p w14:paraId="5B895B6F" w14:textId="77777777" w:rsidR="003A31DA" w:rsidRDefault="009751FF">
            <w:pPr>
              <w:contextualSpacing w:val="0"/>
            </w:pPr>
            <w:r>
              <w:t>Chaniotakis</w:t>
            </w:r>
          </w:p>
        </w:tc>
        <w:tc>
          <w:tcPr>
            <w:tcW w:w="4365" w:type="dxa"/>
            <w:shd w:val="clear" w:color="auto" w:fill="FFFFFF"/>
            <w:tcMar>
              <w:top w:w="15" w:type="dxa"/>
              <w:left w:w="10" w:type="dxa"/>
              <w:bottom w:w="15" w:type="dxa"/>
              <w:right w:w="15" w:type="dxa"/>
            </w:tcMar>
            <w:vAlign w:val="center"/>
          </w:tcPr>
          <w:p w14:paraId="3F85A9F6" w14:textId="77777777" w:rsidR="003A31DA" w:rsidRDefault="00344391">
            <w:pPr>
              <w:contextualSpacing w:val="0"/>
            </w:pPr>
            <w:hyperlink r:id="rId11">
              <w:r w:rsidR="009751FF">
                <w:t>chaniotakis@certh.gr</w:t>
              </w:r>
            </w:hyperlink>
          </w:p>
        </w:tc>
        <w:tc>
          <w:tcPr>
            <w:tcW w:w="1020" w:type="dxa"/>
            <w:shd w:val="clear" w:color="auto" w:fill="FFFFFF"/>
            <w:tcMar>
              <w:top w:w="15" w:type="dxa"/>
              <w:left w:w="10" w:type="dxa"/>
              <w:bottom w:w="15" w:type="dxa"/>
              <w:right w:w="15" w:type="dxa"/>
            </w:tcMar>
            <w:vAlign w:val="center"/>
          </w:tcPr>
          <w:p w14:paraId="05D606C8" w14:textId="77777777" w:rsidR="003A31DA" w:rsidRDefault="009751FF">
            <w:pPr>
              <w:contextualSpacing w:val="0"/>
            </w:pPr>
            <w:r>
              <w:t>Mr</w:t>
            </w:r>
          </w:p>
        </w:tc>
      </w:tr>
      <w:tr w:rsidR="003A31DA" w14:paraId="1A4D7D74" w14:textId="77777777">
        <w:trPr>
          <w:trHeight w:val="600"/>
        </w:trPr>
        <w:tc>
          <w:tcPr>
            <w:tcW w:w="1605" w:type="dxa"/>
            <w:shd w:val="clear" w:color="auto" w:fill="FFFFFF"/>
            <w:tcMar>
              <w:top w:w="15" w:type="dxa"/>
              <w:left w:w="10" w:type="dxa"/>
              <w:bottom w:w="15" w:type="dxa"/>
              <w:right w:w="15" w:type="dxa"/>
            </w:tcMar>
            <w:vAlign w:val="center"/>
          </w:tcPr>
          <w:p w14:paraId="5FA486C1" w14:textId="77777777" w:rsidR="003A31DA" w:rsidRDefault="009751FF">
            <w:pPr>
              <w:contextualSpacing w:val="0"/>
            </w:pPr>
            <w:r>
              <w:t>Antonio</w:t>
            </w:r>
          </w:p>
        </w:tc>
        <w:tc>
          <w:tcPr>
            <w:tcW w:w="1620" w:type="dxa"/>
            <w:shd w:val="clear" w:color="auto" w:fill="FFFFFF"/>
            <w:tcMar>
              <w:top w:w="15" w:type="dxa"/>
              <w:left w:w="10" w:type="dxa"/>
              <w:bottom w:w="15" w:type="dxa"/>
              <w:right w:w="15" w:type="dxa"/>
            </w:tcMar>
            <w:vAlign w:val="center"/>
          </w:tcPr>
          <w:p w14:paraId="45D296B8" w14:textId="77777777" w:rsidR="003A31DA" w:rsidRDefault="009751FF">
            <w:pPr>
              <w:contextualSpacing w:val="0"/>
            </w:pPr>
            <w:r>
              <w:t>Cofiño</w:t>
            </w:r>
          </w:p>
        </w:tc>
        <w:tc>
          <w:tcPr>
            <w:tcW w:w="4365" w:type="dxa"/>
            <w:shd w:val="clear" w:color="auto" w:fill="FFFFFF"/>
            <w:tcMar>
              <w:top w:w="15" w:type="dxa"/>
              <w:left w:w="10" w:type="dxa"/>
              <w:bottom w:w="15" w:type="dxa"/>
              <w:right w:w="15" w:type="dxa"/>
            </w:tcMar>
            <w:vAlign w:val="center"/>
          </w:tcPr>
          <w:p w14:paraId="3AECED4E" w14:textId="77777777" w:rsidR="003A31DA" w:rsidRDefault="00344391">
            <w:pPr>
              <w:contextualSpacing w:val="0"/>
            </w:pPr>
            <w:hyperlink r:id="rId12">
              <w:r w:rsidR="009751FF">
                <w:t>Antonio.cofino@unican.es</w:t>
              </w:r>
            </w:hyperlink>
          </w:p>
        </w:tc>
        <w:tc>
          <w:tcPr>
            <w:tcW w:w="1020" w:type="dxa"/>
            <w:shd w:val="clear" w:color="auto" w:fill="FFFFFF"/>
            <w:tcMar>
              <w:top w:w="15" w:type="dxa"/>
              <w:left w:w="10" w:type="dxa"/>
              <w:bottom w:w="15" w:type="dxa"/>
              <w:right w:w="15" w:type="dxa"/>
            </w:tcMar>
            <w:vAlign w:val="center"/>
          </w:tcPr>
          <w:p w14:paraId="2E58A8B9" w14:textId="77777777" w:rsidR="003A31DA" w:rsidRDefault="009751FF">
            <w:pPr>
              <w:contextualSpacing w:val="0"/>
            </w:pPr>
            <w:r>
              <w:t>Pr</w:t>
            </w:r>
          </w:p>
        </w:tc>
      </w:tr>
      <w:tr w:rsidR="003A31DA" w14:paraId="6D701311" w14:textId="77777777">
        <w:trPr>
          <w:trHeight w:val="600"/>
        </w:trPr>
        <w:tc>
          <w:tcPr>
            <w:tcW w:w="1605" w:type="dxa"/>
            <w:shd w:val="clear" w:color="auto" w:fill="FFFFFF"/>
            <w:tcMar>
              <w:top w:w="15" w:type="dxa"/>
              <w:left w:w="10" w:type="dxa"/>
              <w:bottom w:w="15" w:type="dxa"/>
              <w:right w:w="15" w:type="dxa"/>
            </w:tcMar>
            <w:vAlign w:val="center"/>
          </w:tcPr>
          <w:p w14:paraId="29D2801E" w14:textId="77777777" w:rsidR="003A31DA" w:rsidRDefault="009751FF">
            <w:pPr>
              <w:contextualSpacing w:val="0"/>
            </w:pPr>
            <w:r>
              <w:t>Simon</w:t>
            </w:r>
          </w:p>
        </w:tc>
        <w:tc>
          <w:tcPr>
            <w:tcW w:w="1620" w:type="dxa"/>
            <w:shd w:val="clear" w:color="auto" w:fill="FFFFFF"/>
            <w:tcMar>
              <w:top w:w="15" w:type="dxa"/>
              <w:left w:w="10" w:type="dxa"/>
              <w:bottom w:w="15" w:type="dxa"/>
              <w:right w:w="15" w:type="dxa"/>
            </w:tcMar>
            <w:vAlign w:val="center"/>
          </w:tcPr>
          <w:p w14:paraId="0B89C27D" w14:textId="77777777" w:rsidR="003A31DA" w:rsidRDefault="009751FF">
            <w:pPr>
              <w:contextualSpacing w:val="0"/>
            </w:pPr>
            <w:r>
              <w:t>Cox</w:t>
            </w:r>
          </w:p>
        </w:tc>
        <w:tc>
          <w:tcPr>
            <w:tcW w:w="4365" w:type="dxa"/>
            <w:shd w:val="clear" w:color="auto" w:fill="FFFFFF"/>
            <w:tcMar>
              <w:top w:w="15" w:type="dxa"/>
              <w:left w:w="10" w:type="dxa"/>
              <w:bottom w:w="15" w:type="dxa"/>
              <w:right w:w="15" w:type="dxa"/>
            </w:tcMar>
            <w:vAlign w:val="center"/>
          </w:tcPr>
          <w:p w14:paraId="3EF6E2BE" w14:textId="77777777" w:rsidR="003A31DA" w:rsidRDefault="00344391">
            <w:pPr>
              <w:contextualSpacing w:val="0"/>
            </w:pPr>
            <w:hyperlink r:id="rId13">
              <w:r w:rsidR="009751FF">
                <w:t>Simon.cox@csiro.au</w:t>
              </w:r>
            </w:hyperlink>
          </w:p>
        </w:tc>
        <w:tc>
          <w:tcPr>
            <w:tcW w:w="1020" w:type="dxa"/>
            <w:shd w:val="clear" w:color="auto" w:fill="FFFFFF"/>
            <w:tcMar>
              <w:top w:w="15" w:type="dxa"/>
              <w:left w:w="10" w:type="dxa"/>
              <w:bottom w:w="15" w:type="dxa"/>
              <w:right w:w="15" w:type="dxa"/>
            </w:tcMar>
            <w:vAlign w:val="center"/>
          </w:tcPr>
          <w:p w14:paraId="206568BE" w14:textId="77777777" w:rsidR="003A31DA" w:rsidRDefault="009751FF">
            <w:pPr>
              <w:contextualSpacing w:val="0"/>
            </w:pPr>
            <w:r>
              <w:t>Dr</w:t>
            </w:r>
          </w:p>
        </w:tc>
      </w:tr>
      <w:tr w:rsidR="003A31DA" w14:paraId="6C68FBA0" w14:textId="77777777">
        <w:trPr>
          <w:trHeight w:val="600"/>
        </w:trPr>
        <w:tc>
          <w:tcPr>
            <w:tcW w:w="1605" w:type="dxa"/>
            <w:shd w:val="clear" w:color="auto" w:fill="FFFFFF"/>
            <w:tcMar>
              <w:top w:w="15" w:type="dxa"/>
              <w:left w:w="10" w:type="dxa"/>
              <w:bottom w:w="15" w:type="dxa"/>
              <w:right w:w="15" w:type="dxa"/>
            </w:tcMar>
            <w:vAlign w:val="center"/>
          </w:tcPr>
          <w:p w14:paraId="7F986F67" w14:textId="77777777" w:rsidR="003A31DA" w:rsidRDefault="009751FF">
            <w:pPr>
              <w:contextualSpacing w:val="0"/>
            </w:pPr>
            <w:r>
              <w:t>Sabine</w:t>
            </w:r>
          </w:p>
        </w:tc>
        <w:tc>
          <w:tcPr>
            <w:tcW w:w="1620" w:type="dxa"/>
            <w:shd w:val="clear" w:color="auto" w:fill="FFFFFF"/>
            <w:tcMar>
              <w:top w:w="15" w:type="dxa"/>
              <w:left w:w="10" w:type="dxa"/>
              <w:bottom w:w="15" w:type="dxa"/>
              <w:right w:w="15" w:type="dxa"/>
            </w:tcMar>
            <w:vAlign w:val="center"/>
          </w:tcPr>
          <w:p w14:paraId="15F6C8EB" w14:textId="77777777" w:rsidR="003A31DA" w:rsidRDefault="009751FF">
            <w:pPr>
              <w:contextualSpacing w:val="0"/>
            </w:pPr>
            <w:r>
              <w:t>Darras</w:t>
            </w:r>
          </w:p>
        </w:tc>
        <w:tc>
          <w:tcPr>
            <w:tcW w:w="4365" w:type="dxa"/>
            <w:shd w:val="clear" w:color="auto" w:fill="FFFFFF"/>
            <w:tcMar>
              <w:top w:w="15" w:type="dxa"/>
              <w:left w:w="10" w:type="dxa"/>
              <w:bottom w:w="15" w:type="dxa"/>
              <w:right w:w="15" w:type="dxa"/>
            </w:tcMar>
            <w:vAlign w:val="center"/>
          </w:tcPr>
          <w:p w14:paraId="378694A5" w14:textId="77777777" w:rsidR="003A31DA" w:rsidRDefault="009751FF">
            <w:pPr>
              <w:contextualSpacing w:val="0"/>
            </w:pPr>
            <w:r>
              <w:t>Sabine.darras@obs-mip.fr</w:t>
            </w:r>
          </w:p>
        </w:tc>
        <w:tc>
          <w:tcPr>
            <w:tcW w:w="1020" w:type="dxa"/>
            <w:shd w:val="clear" w:color="auto" w:fill="FFFFFF"/>
            <w:tcMar>
              <w:top w:w="15" w:type="dxa"/>
              <w:left w:w="10" w:type="dxa"/>
              <w:bottom w:w="15" w:type="dxa"/>
              <w:right w:w="15" w:type="dxa"/>
            </w:tcMar>
            <w:vAlign w:val="center"/>
          </w:tcPr>
          <w:p w14:paraId="41015D66" w14:textId="77777777" w:rsidR="003A31DA" w:rsidRDefault="009751FF">
            <w:pPr>
              <w:contextualSpacing w:val="0"/>
            </w:pPr>
            <w:r>
              <w:t>Ms</w:t>
            </w:r>
          </w:p>
        </w:tc>
      </w:tr>
      <w:tr w:rsidR="003A31DA" w14:paraId="2643665D" w14:textId="77777777">
        <w:trPr>
          <w:trHeight w:val="600"/>
        </w:trPr>
        <w:tc>
          <w:tcPr>
            <w:tcW w:w="1605" w:type="dxa"/>
            <w:shd w:val="clear" w:color="auto" w:fill="FFFFFF"/>
            <w:tcMar>
              <w:top w:w="15" w:type="dxa"/>
              <w:left w:w="10" w:type="dxa"/>
              <w:bottom w:w="15" w:type="dxa"/>
              <w:right w:w="15" w:type="dxa"/>
            </w:tcMar>
            <w:vAlign w:val="center"/>
          </w:tcPr>
          <w:p w14:paraId="128A26B5" w14:textId="77777777" w:rsidR="003A31DA" w:rsidRDefault="009751FF">
            <w:pPr>
              <w:contextualSpacing w:val="0"/>
            </w:pPr>
            <w:r>
              <w:t>Francisco</w:t>
            </w:r>
          </w:p>
        </w:tc>
        <w:tc>
          <w:tcPr>
            <w:tcW w:w="1620" w:type="dxa"/>
            <w:shd w:val="clear" w:color="auto" w:fill="FFFFFF"/>
            <w:tcMar>
              <w:top w:w="15" w:type="dxa"/>
              <w:left w:w="10" w:type="dxa"/>
              <w:bottom w:w="15" w:type="dxa"/>
              <w:right w:w="15" w:type="dxa"/>
            </w:tcMar>
            <w:vAlign w:val="center"/>
          </w:tcPr>
          <w:p w14:paraId="58FBB1B6" w14:textId="77777777" w:rsidR="003A31DA" w:rsidRDefault="009751FF">
            <w:pPr>
              <w:contextualSpacing w:val="0"/>
            </w:pPr>
            <w:r>
              <w:t>Doblas-Reyes</w:t>
            </w:r>
          </w:p>
        </w:tc>
        <w:tc>
          <w:tcPr>
            <w:tcW w:w="4365" w:type="dxa"/>
            <w:shd w:val="clear" w:color="auto" w:fill="FFFFFF"/>
            <w:tcMar>
              <w:top w:w="15" w:type="dxa"/>
              <w:left w:w="10" w:type="dxa"/>
              <w:bottom w:w="15" w:type="dxa"/>
              <w:right w:w="15" w:type="dxa"/>
            </w:tcMar>
            <w:vAlign w:val="center"/>
          </w:tcPr>
          <w:p w14:paraId="4ADD89A7" w14:textId="77777777" w:rsidR="003A31DA" w:rsidRDefault="00344391">
            <w:pPr>
              <w:contextualSpacing w:val="0"/>
            </w:pPr>
            <w:hyperlink r:id="rId14">
              <w:r w:rsidR="009751FF">
                <w:t>Francisco.doblas-reyes@bsc.es</w:t>
              </w:r>
            </w:hyperlink>
          </w:p>
        </w:tc>
        <w:tc>
          <w:tcPr>
            <w:tcW w:w="1020" w:type="dxa"/>
            <w:shd w:val="clear" w:color="auto" w:fill="FFFFFF"/>
            <w:tcMar>
              <w:top w:w="15" w:type="dxa"/>
              <w:left w:w="10" w:type="dxa"/>
              <w:bottom w:w="15" w:type="dxa"/>
              <w:right w:w="15" w:type="dxa"/>
            </w:tcMar>
            <w:vAlign w:val="center"/>
          </w:tcPr>
          <w:p w14:paraId="2FF6B325" w14:textId="77777777" w:rsidR="003A31DA" w:rsidRDefault="009751FF">
            <w:pPr>
              <w:contextualSpacing w:val="0"/>
            </w:pPr>
            <w:r>
              <w:t>Dr</w:t>
            </w:r>
          </w:p>
        </w:tc>
      </w:tr>
      <w:tr w:rsidR="003A31DA" w14:paraId="5A1FE659" w14:textId="77777777">
        <w:trPr>
          <w:trHeight w:val="600"/>
        </w:trPr>
        <w:tc>
          <w:tcPr>
            <w:tcW w:w="1605" w:type="dxa"/>
            <w:shd w:val="clear" w:color="auto" w:fill="FFFFFF"/>
            <w:tcMar>
              <w:top w:w="15" w:type="dxa"/>
              <w:left w:w="10" w:type="dxa"/>
              <w:bottom w:w="15" w:type="dxa"/>
              <w:right w:w="15" w:type="dxa"/>
            </w:tcMar>
            <w:vAlign w:val="center"/>
          </w:tcPr>
          <w:p w14:paraId="02BAC20D" w14:textId="77777777" w:rsidR="003A31DA" w:rsidRDefault="009751FF">
            <w:pPr>
              <w:contextualSpacing w:val="0"/>
            </w:pPr>
            <w:r>
              <w:t>Matteo</w:t>
            </w:r>
          </w:p>
        </w:tc>
        <w:tc>
          <w:tcPr>
            <w:tcW w:w="1620" w:type="dxa"/>
            <w:shd w:val="clear" w:color="auto" w:fill="FFFFFF"/>
            <w:tcMar>
              <w:top w:w="15" w:type="dxa"/>
              <w:left w:w="10" w:type="dxa"/>
              <w:bottom w:w="15" w:type="dxa"/>
              <w:right w:w="15" w:type="dxa"/>
            </w:tcMar>
            <w:vAlign w:val="center"/>
          </w:tcPr>
          <w:p w14:paraId="51B30C0B" w14:textId="77777777" w:rsidR="003A31DA" w:rsidRDefault="009751FF">
            <w:pPr>
              <w:contextualSpacing w:val="0"/>
            </w:pPr>
            <w:r>
              <w:t>De Felice</w:t>
            </w:r>
          </w:p>
        </w:tc>
        <w:tc>
          <w:tcPr>
            <w:tcW w:w="4365" w:type="dxa"/>
            <w:shd w:val="clear" w:color="auto" w:fill="FFFFFF"/>
            <w:tcMar>
              <w:top w:w="15" w:type="dxa"/>
              <w:left w:w="10" w:type="dxa"/>
              <w:bottom w:w="15" w:type="dxa"/>
              <w:right w:w="15" w:type="dxa"/>
            </w:tcMar>
            <w:vAlign w:val="center"/>
          </w:tcPr>
          <w:p w14:paraId="5CE1D8FD" w14:textId="77777777" w:rsidR="003A31DA" w:rsidRDefault="00344391">
            <w:pPr>
              <w:contextualSpacing w:val="0"/>
            </w:pPr>
            <w:hyperlink r:id="rId15">
              <w:r w:rsidR="009751FF">
                <w:t>Matteo.defelice@enea.it</w:t>
              </w:r>
            </w:hyperlink>
          </w:p>
        </w:tc>
        <w:tc>
          <w:tcPr>
            <w:tcW w:w="1020" w:type="dxa"/>
            <w:shd w:val="clear" w:color="auto" w:fill="FFFFFF"/>
            <w:tcMar>
              <w:top w:w="15" w:type="dxa"/>
              <w:left w:w="10" w:type="dxa"/>
              <w:bottom w:w="15" w:type="dxa"/>
              <w:right w:w="15" w:type="dxa"/>
            </w:tcMar>
            <w:vAlign w:val="center"/>
          </w:tcPr>
          <w:p w14:paraId="5F4E4E54" w14:textId="77777777" w:rsidR="003A31DA" w:rsidRDefault="009751FF">
            <w:pPr>
              <w:contextualSpacing w:val="0"/>
            </w:pPr>
            <w:r>
              <w:t>Dr</w:t>
            </w:r>
          </w:p>
        </w:tc>
      </w:tr>
      <w:tr w:rsidR="003A31DA" w14:paraId="51DD044D" w14:textId="77777777">
        <w:trPr>
          <w:trHeight w:val="600"/>
        </w:trPr>
        <w:tc>
          <w:tcPr>
            <w:tcW w:w="1605" w:type="dxa"/>
            <w:shd w:val="clear" w:color="auto" w:fill="FFFFFF"/>
            <w:tcMar>
              <w:top w:w="15" w:type="dxa"/>
              <w:left w:w="10" w:type="dxa"/>
              <w:bottom w:w="15" w:type="dxa"/>
              <w:right w:w="15" w:type="dxa"/>
            </w:tcMar>
            <w:vAlign w:val="center"/>
          </w:tcPr>
          <w:p w14:paraId="14D4CB83" w14:textId="77777777" w:rsidR="003A31DA" w:rsidRDefault="009751FF">
            <w:pPr>
              <w:contextualSpacing w:val="0"/>
            </w:pPr>
            <w:r>
              <w:t>Daniel</w:t>
            </w:r>
          </w:p>
        </w:tc>
        <w:tc>
          <w:tcPr>
            <w:tcW w:w="1620" w:type="dxa"/>
            <w:shd w:val="clear" w:color="auto" w:fill="FFFFFF"/>
            <w:tcMar>
              <w:top w:w="15" w:type="dxa"/>
              <w:left w:w="10" w:type="dxa"/>
              <w:bottom w:w="15" w:type="dxa"/>
              <w:right w:w="15" w:type="dxa"/>
            </w:tcMar>
            <w:vAlign w:val="center"/>
          </w:tcPr>
          <w:p w14:paraId="429018A3" w14:textId="77777777" w:rsidR="003A31DA" w:rsidRDefault="009751FF">
            <w:pPr>
              <w:contextualSpacing w:val="0"/>
            </w:pPr>
            <w:r>
              <w:t>Field</w:t>
            </w:r>
          </w:p>
        </w:tc>
        <w:tc>
          <w:tcPr>
            <w:tcW w:w="4365" w:type="dxa"/>
            <w:shd w:val="clear" w:color="auto" w:fill="FFFFFF"/>
            <w:tcMar>
              <w:top w:w="15" w:type="dxa"/>
              <w:left w:w="10" w:type="dxa"/>
              <w:bottom w:w="15" w:type="dxa"/>
              <w:right w:w="15" w:type="dxa"/>
            </w:tcMar>
            <w:vAlign w:val="center"/>
          </w:tcPr>
          <w:p w14:paraId="2D0DF9F6" w14:textId="77777777" w:rsidR="003A31DA" w:rsidRDefault="00344391">
            <w:pPr>
              <w:contextualSpacing w:val="0"/>
            </w:pPr>
            <w:hyperlink r:id="rId16">
              <w:r w:rsidR="009751FF">
                <w:t>Daniel.field@atos.net</w:t>
              </w:r>
            </w:hyperlink>
          </w:p>
        </w:tc>
        <w:tc>
          <w:tcPr>
            <w:tcW w:w="1020" w:type="dxa"/>
            <w:shd w:val="clear" w:color="auto" w:fill="FFFFFF"/>
            <w:tcMar>
              <w:top w:w="15" w:type="dxa"/>
              <w:left w:w="10" w:type="dxa"/>
              <w:bottom w:w="15" w:type="dxa"/>
              <w:right w:w="15" w:type="dxa"/>
            </w:tcMar>
            <w:vAlign w:val="center"/>
          </w:tcPr>
          <w:p w14:paraId="0C3B168E" w14:textId="77777777" w:rsidR="003A31DA" w:rsidRDefault="009751FF">
            <w:pPr>
              <w:contextualSpacing w:val="0"/>
            </w:pPr>
            <w:r>
              <w:t>Mr</w:t>
            </w:r>
          </w:p>
        </w:tc>
      </w:tr>
      <w:tr w:rsidR="003A31DA" w14:paraId="32A18B29" w14:textId="77777777">
        <w:trPr>
          <w:trHeight w:val="600"/>
        </w:trPr>
        <w:tc>
          <w:tcPr>
            <w:tcW w:w="1605" w:type="dxa"/>
            <w:shd w:val="clear" w:color="auto" w:fill="FFFFFF"/>
            <w:tcMar>
              <w:top w:w="15" w:type="dxa"/>
              <w:left w:w="10" w:type="dxa"/>
              <w:bottom w:w="15" w:type="dxa"/>
              <w:right w:w="15" w:type="dxa"/>
            </w:tcMar>
            <w:vAlign w:val="center"/>
          </w:tcPr>
          <w:p w14:paraId="26FAD916" w14:textId="77777777" w:rsidR="003A31DA" w:rsidRDefault="009751FF">
            <w:pPr>
              <w:contextualSpacing w:val="0"/>
            </w:pPr>
            <w:r>
              <w:t>Mike </w:t>
            </w:r>
          </w:p>
        </w:tc>
        <w:tc>
          <w:tcPr>
            <w:tcW w:w="1620" w:type="dxa"/>
            <w:shd w:val="clear" w:color="auto" w:fill="FFFFFF"/>
            <w:tcMar>
              <w:top w:w="15" w:type="dxa"/>
              <w:left w:w="10" w:type="dxa"/>
              <w:bottom w:w="15" w:type="dxa"/>
              <w:right w:w="15" w:type="dxa"/>
            </w:tcMar>
            <w:vAlign w:val="center"/>
          </w:tcPr>
          <w:p w14:paraId="0066F60A" w14:textId="77777777" w:rsidR="003A31DA" w:rsidRDefault="009751FF">
            <w:pPr>
              <w:contextualSpacing w:val="0"/>
            </w:pPr>
            <w:r>
              <w:t>Fortun</w:t>
            </w:r>
          </w:p>
        </w:tc>
        <w:tc>
          <w:tcPr>
            <w:tcW w:w="4365" w:type="dxa"/>
            <w:shd w:val="clear" w:color="auto" w:fill="FFFFFF"/>
            <w:tcMar>
              <w:top w:w="15" w:type="dxa"/>
              <w:left w:w="10" w:type="dxa"/>
              <w:bottom w:w="15" w:type="dxa"/>
              <w:right w:w="15" w:type="dxa"/>
            </w:tcMar>
            <w:vAlign w:val="center"/>
          </w:tcPr>
          <w:p w14:paraId="08F99755" w14:textId="77777777" w:rsidR="003A31DA" w:rsidRDefault="009751FF">
            <w:pPr>
              <w:contextualSpacing w:val="0"/>
            </w:pPr>
            <w:r>
              <w:t>profmikefortun@gmail.com     </w:t>
            </w:r>
          </w:p>
        </w:tc>
        <w:tc>
          <w:tcPr>
            <w:tcW w:w="1020" w:type="dxa"/>
            <w:shd w:val="clear" w:color="auto" w:fill="FFFFFF"/>
            <w:tcMar>
              <w:top w:w="15" w:type="dxa"/>
              <w:left w:w="10" w:type="dxa"/>
              <w:bottom w:w="15" w:type="dxa"/>
              <w:right w:w="15" w:type="dxa"/>
            </w:tcMar>
            <w:vAlign w:val="center"/>
          </w:tcPr>
          <w:p w14:paraId="6A2F461C" w14:textId="77777777" w:rsidR="003A31DA" w:rsidRDefault="009751FF">
            <w:pPr>
              <w:contextualSpacing w:val="0"/>
            </w:pPr>
            <w:r>
              <w:t>Prof</w:t>
            </w:r>
          </w:p>
        </w:tc>
      </w:tr>
      <w:tr w:rsidR="003A31DA" w14:paraId="57FE91E2" w14:textId="77777777">
        <w:trPr>
          <w:trHeight w:val="600"/>
        </w:trPr>
        <w:tc>
          <w:tcPr>
            <w:tcW w:w="1605" w:type="dxa"/>
            <w:shd w:val="clear" w:color="auto" w:fill="FFFFFF"/>
            <w:tcMar>
              <w:top w:w="15" w:type="dxa"/>
              <w:left w:w="10" w:type="dxa"/>
              <w:bottom w:w="15" w:type="dxa"/>
              <w:right w:w="15" w:type="dxa"/>
            </w:tcMar>
            <w:vAlign w:val="center"/>
          </w:tcPr>
          <w:p w14:paraId="7A647D22" w14:textId="77777777" w:rsidR="003A31DA" w:rsidRDefault="009751FF">
            <w:pPr>
              <w:contextualSpacing w:val="0"/>
            </w:pPr>
            <w:r>
              <w:t>Fabrizio</w:t>
            </w:r>
          </w:p>
        </w:tc>
        <w:tc>
          <w:tcPr>
            <w:tcW w:w="1620" w:type="dxa"/>
            <w:shd w:val="clear" w:color="auto" w:fill="FFFFFF"/>
            <w:tcMar>
              <w:top w:w="15" w:type="dxa"/>
              <w:left w:w="10" w:type="dxa"/>
              <w:bottom w:w="15" w:type="dxa"/>
              <w:right w:w="15" w:type="dxa"/>
            </w:tcMar>
            <w:vAlign w:val="center"/>
          </w:tcPr>
          <w:p w14:paraId="7C216800" w14:textId="77777777" w:rsidR="003A31DA" w:rsidRDefault="009751FF">
            <w:pPr>
              <w:contextualSpacing w:val="0"/>
            </w:pPr>
            <w:r>
              <w:t>Gagliardi</w:t>
            </w:r>
          </w:p>
        </w:tc>
        <w:tc>
          <w:tcPr>
            <w:tcW w:w="4365" w:type="dxa"/>
            <w:shd w:val="clear" w:color="auto" w:fill="FFFFFF"/>
            <w:tcMar>
              <w:top w:w="15" w:type="dxa"/>
              <w:left w:w="10" w:type="dxa"/>
              <w:bottom w:w="15" w:type="dxa"/>
              <w:right w:w="15" w:type="dxa"/>
            </w:tcMar>
            <w:vAlign w:val="center"/>
          </w:tcPr>
          <w:p w14:paraId="289FC282" w14:textId="77777777" w:rsidR="003A31DA" w:rsidRDefault="00344391">
            <w:pPr>
              <w:contextualSpacing w:val="0"/>
            </w:pPr>
            <w:hyperlink r:id="rId17">
              <w:r w:rsidR="009751FF">
                <w:t>Fabrizio.gagliardi@bsc.es</w:t>
              </w:r>
            </w:hyperlink>
          </w:p>
        </w:tc>
        <w:tc>
          <w:tcPr>
            <w:tcW w:w="1020" w:type="dxa"/>
            <w:shd w:val="clear" w:color="auto" w:fill="FFFFFF"/>
            <w:tcMar>
              <w:top w:w="15" w:type="dxa"/>
              <w:left w:w="10" w:type="dxa"/>
              <w:bottom w:w="15" w:type="dxa"/>
              <w:right w:w="15" w:type="dxa"/>
            </w:tcMar>
            <w:vAlign w:val="center"/>
          </w:tcPr>
          <w:p w14:paraId="13F5CE78" w14:textId="77777777" w:rsidR="003A31DA" w:rsidRDefault="009751FF">
            <w:pPr>
              <w:contextualSpacing w:val="0"/>
            </w:pPr>
            <w:r>
              <w:t>Dr</w:t>
            </w:r>
          </w:p>
        </w:tc>
      </w:tr>
      <w:tr w:rsidR="003A31DA" w14:paraId="1E410FAC" w14:textId="77777777">
        <w:trPr>
          <w:trHeight w:val="600"/>
        </w:trPr>
        <w:tc>
          <w:tcPr>
            <w:tcW w:w="1605" w:type="dxa"/>
            <w:shd w:val="clear" w:color="auto" w:fill="FFFFFF"/>
            <w:tcMar>
              <w:top w:w="15" w:type="dxa"/>
              <w:left w:w="10" w:type="dxa"/>
              <w:bottom w:w="15" w:type="dxa"/>
              <w:right w:w="15" w:type="dxa"/>
            </w:tcMar>
            <w:vAlign w:val="center"/>
          </w:tcPr>
          <w:p w14:paraId="5C2F5F18" w14:textId="77777777" w:rsidR="003A31DA" w:rsidRDefault="009751FF">
            <w:pPr>
              <w:contextualSpacing w:val="0"/>
            </w:pPr>
            <w:r>
              <w:t>Siddeswara</w:t>
            </w:r>
          </w:p>
        </w:tc>
        <w:tc>
          <w:tcPr>
            <w:tcW w:w="1620" w:type="dxa"/>
            <w:shd w:val="clear" w:color="auto" w:fill="FFFFFF"/>
            <w:tcMar>
              <w:top w:w="15" w:type="dxa"/>
              <w:left w:w="10" w:type="dxa"/>
              <w:bottom w:w="15" w:type="dxa"/>
              <w:right w:w="15" w:type="dxa"/>
            </w:tcMar>
            <w:vAlign w:val="center"/>
          </w:tcPr>
          <w:p w14:paraId="20600D50" w14:textId="77777777" w:rsidR="003A31DA" w:rsidRDefault="009751FF">
            <w:pPr>
              <w:contextualSpacing w:val="0"/>
            </w:pPr>
            <w:r>
              <w:t>Guru</w:t>
            </w:r>
          </w:p>
        </w:tc>
        <w:bookmarkStart w:id="1" w:name="_8ldjvyv89a3f" w:colFirst="0" w:colLast="0"/>
        <w:bookmarkEnd w:id="1"/>
        <w:tc>
          <w:tcPr>
            <w:tcW w:w="4365" w:type="dxa"/>
            <w:shd w:val="clear" w:color="auto" w:fill="FFFFFF"/>
            <w:tcMar>
              <w:top w:w="15" w:type="dxa"/>
              <w:left w:w="10" w:type="dxa"/>
              <w:bottom w:w="15" w:type="dxa"/>
              <w:right w:w="15" w:type="dxa"/>
            </w:tcMar>
            <w:vAlign w:val="center"/>
          </w:tcPr>
          <w:p w14:paraId="1FEB77A1" w14:textId="77777777" w:rsidR="003A31DA" w:rsidRDefault="009751FF">
            <w:pPr>
              <w:pStyle w:val="Heading3"/>
              <w:keepNext w:val="0"/>
              <w:spacing w:before="0" w:after="0"/>
              <w:contextualSpacing w:val="0"/>
            </w:pPr>
            <w:r>
              <w:fldChar w:fldCharType="begin"/>
            </w:r>
            <w:r>
              <w:instrText xml:space="preserve"> HYPERLINK "http://www.the-email-archive.com/email-data-siddeswara-guru-csiro-au-26325564.htm" \h </w:instrText>
            </w:r>
            <w:r>
              <w:fldChar w:fldCharType="separate"/>
            </w:r>
            <w:r>
              <w:rPr>
                <w:rFonts w:ascii="Cambria" w:eastAsia="Cambria" w:hAnsi="Cambria" w:cs="Cambria"/>
                <w:b w:val="0"/>
                <w:sz w:val="24"/>
                <w:szCs w:val="24"/>
              </w:rPr>
              <w:t>siddeswara.guru@csiro.au</w:t>
            </w:r>
            <w:r>
              <w:rPr>
                <w:rFonts w:ascii="Cambria" w:eastAsia="Cambria" w:hAnsi="Cambria" w:cs="Cambria"/>
                <w:b w:val="0"/>
                <w:sz w:val="24"/>
                <w:szCs w:val="24"/>
              </w:rPr>
              <w:fldChar w:fldCharType="end"/>
            </w:r>
          </w:p>
        </w:tc>
        <w:tc>
          <w:tcPr>
            <w:tcW w:w="1020" w:type="dxa"/>
            <w:shd w:val="clear" w:color="auto" w:fill="FFFFFF"/>
            <w:tcMar>
              <w:top w:w="15" w:type="dxa"/>
              <w:left w:w="10" w:type="dxa"/>
              <w:bottom w:w="15" w:type="dxa"/>
              <w:right w:w="15" w:type="dxa"/>
            </w:tcMar>
            <w:vAlign w:val="center"/>
          </w:tcPr>
          <w:p w14:paraId="27590C7E" w14:textId="77777777" w:rsidR="003A31DA" w:rsidRDefault="009751FF">
            <w:pPr>
              <w:contextualSpacing w:val="0"/>
            </w:pPr>
            <w:r>
              <w:t>Dr</w:t>
            </w:r>
          </w:p>
        </w:tc>
      </w:tr>
      <w:tr w:rsidR="003A31DA" w14:paraId="1C546946" w14:textId="77777777">
        <w:trPr>
          <w:trHeight w:val="600"/>
        </w:trPr>
        <w:tc>
          <w:tcPr>
            <w:tcW w:w="1605" w:type="dxa"/>
            <w:shd w:val="clear" w:color="auto" w:fill="FFFFFF"/>
            <w:tcMar>
              <w:top w:w="15" w:type="dxa"/>
              <w:left w:w="10" w:type="dxa"/>
              <w:bottom w:w="15" w:type="dxa"/>
              <w:right w:w="15" w:type="dxa"/>
            </w:tcMar>
            <w:vAlign w:val="center"/>
          </w:tcPr>
          <w:p w14:paraId="4103016A" w14:textId="77777777" w:rsidR="003A31DA" w:rsidRDefault="009751FF">
            <w:pPr>
              <w:contextualSpacing w:val="0"/>
            </w:pPr>
            <w:r>
              <w:t>Maggie</w:t>
            </w:r>
          </w:p>
        </w:tc>
        <w:tc>
          <w:tcPr>
            <w:tcW w:w="1620" w:type="dxa"/>
            <w:shd w:val="clear" w:color="auto" w:fill="FFFFFF"/>
            <w:tcMar>
              <w:top w:w="15" w:type="dxa"/>
              <w:left w:w="10" w:type="dxa"/>
              <w:bottom w:w="15" w:type="dxa"/>
              <w:right w:w="15" w:type="dxa"/>
            </w:tcMar>
            <w:vAlign w:val="center"/>
          </w:tcPr>
          <w:p w14:paraId="2B5A27BC" w14:textId="77777777" w:rsidR="003A31DA" w:rsidRDefault="009751FF">
            <w:pPr>
              <w:contextualSpacing w:val="0"/>
            </w:pPr>
            <w:r>
              <w:t>Hellström</w:t>
            </w:r>
          </w:p>
        </w:tc>
        <w:tc>
          <w:tcPr>
            <w:tcW w:w="4365" w:type="dxa"/>
            <w:shd w:val="clear" w:color="auto" w:fill="FFFFFF"/>
            <w:tcMar>
              <w:top w:w="15" w:type="dxa"/>
              <w:left w:w="10" w:type="dxa"/>
              <w:bottom w:w="15" w:type="dxa"/>
              <w:right w:w="15" w:type="dxa"/>
            </w:tcMar>
            <w:vAlign w:val="center"/>
          </w:tcPr>
          <w:p w14:paraId="3CB3242D" w14:textId="77777777" w:rsidR="003A31DA" w:rsidRDefault="009751FF">
            <w:pPr>
              <w:contextualSpacing w:val="0"/>
            </w:pPr>
            <w:r>
              <w:t>M.Hellstroem@gsi.de</w:t>
            </w:r>
          </w:p>
        </w:tc>
        <w:tc>
          <w:tcPr>
            <w:tcW w:w="1020" w:type="dxa"/>
            <w:shd w:val="clear" w:color="auto" w:fill="FFFFFF"/>
            <w:tcMar>
              <w:top w:w="15" w:type="dxa"/>
              <w:left w:w="10" w:type="dxa"/>
              <w:bottom w:w="15" w:type="dxa"/>
              <w:right w:w="15" w:type="dxa"/>
            </w:tcMar>
            <w:vAlign w:val="center"/>
          </w:tcPr>
          <w:p w14:paraId="3F7F93C3" w14:textId="77777777" w:rsidR="003A31DA" w:rsidRDefault="009751FF">
            <w:pPr>
              <w:contextualSpacing w:val="0"/>
            </w:pPr>
            <w:r>
              <w:t>Dr</w:t>
            </w:r>
          </w:p>
        </w:tc>
      </w:tr>
      <w:tr w:rsidR="003A31DA" w14:paraId="7041FA5C" w14:textId="77777777">
        <w:trPr>
          <w:trHeight w:val="600"/>
        </w:trPr>
        <w:tc>
          <w:tcPr>
            <w:tcW w:w="1605" w:type="dxa"/>
            <w:shd w:val="clear" w:color="auto" w:fill="FFFFFF"/>
            <w:tcMar>
              <w:top w:w="15" w:type="dxa"/>
              <w:left w:w="10" w:type="dxa"/>
              <w:bottom w:w="15" w:type="dxa"/>
              <w:right w:w="15" w:type="dxa"/>
            </w:tcMar>
            <w:vAlign w:val="center"/>
          </w:tcPr>
          <w:p w14:paraId="6D575634" w14:textId="77777777" w:rsidR="003A31DA" w:rsidRDefault="009751FF">
            <w:pPr>
              <w:contextualSpacing w:val="0"/>
            </w:pPr>
            <w:r>
              <w:t>Stephanie</w:t>
            </w:r>
          </w:p>
        </w:tc>
        <w:tc>
          <w:tcPr>
            <w:tcW w:w="1620" w:type="dxa"/>
            <w:shd w:val="clear" w:color="auto" w:fill="FFFFFF"/>
            <w:tcMar>
              <w:top w:w="15" w:type="dxa"/>
              <w:left w:w="10" w:type="dxa"/>
              <w:bottom w:w="15" w:type="dxa"/>
              <w:right w:w="15" w:type="dxa"/>
            </w:tcMar>
            <w:vAlign w:val="center"/>
          </w:tcPr>
          <w:p w14:paraId="4A92F66F" w14:textId="77777777" w:rsidR="003A31DA" w:rsidRDefault="009751FF">
            <w:pPr>
              <w:contextualSpacing w:val="0"/>
            </w:pPr>
            <w:r>
              <w:t>Kethers</w:t>
            </w:r>
          </w:p>
        </w:tc>
        <w:tc>
          <w:tcPr>
            <w:tcW w:w="4365" w:type="dxa"/>
            <w:shd w:val="clear" w:color="auto" w:fill="FFFFFF"/>
            <w:tcMar>
              <w:top w:w="15" w:type="dxa"/>
              <w:left w:w="10" w:type="dxa"/>
              <w:bottom w:w="15" w:type="dxa"/>
              <w:right w:w="15" w:type="dxa"/>
            </w:tcMar>
            <w:vAlign w:val="center"/>
          </w:tcPr>
          <w:p w14:paraId="0304EFBF" w14:textId="77777777" w:rsidR="003A31DA" w:rsidRDefault="009751FF">
            <w:pPr>
              <w:contextualSpacing w:val="0"/>
            </w:pPr>
            <w:r>
              <w:t>Stephanie.kethers@ands.org.au</w:t>
            </w:r>
          </w:p>
        </w:tc>
        <w:tc>
          <w:tcPr>
            <w:tcW w:w="1020" w:type="dxa"/>
            <w:shd w:val="clear" w:color="auto" w:fill="FFFFFF"/>
            <w:tcMar>
              <w:top w:w="15" w:type="dxa"/>
              <w:left w:w="10" w:type="dxa"/>
              <w:bottom w:w="15" w:type="dxa"/>
              <w:right w:w="15" w:type="dxa"/>
            </w:tcMar>
            <w:vAlign w:val="center"/>
          </w:tcPr>
          <w:p w14:paraId="6F6E29AE" w14:textId="77777777" w:rsidR="003A31DA" w:rsidRDefault="009751FF">
            <w:pPr>
              <w:contextualSpacing w:val="0"/>
            </w:pPr>
            <w:r>
              <w:t>Dr</w:t>
            </w:r>
          </w:p>
        </w:tc>
      </w:tr>
      <w:tr w:rsidR="003A31DA" w14:paraId="4F7A2930" w14:textId="77777777">
        <w:trPr>
          <w:trHeight w:val="600"/>
        </w:trPr>
        <w:tc>
          <w:tcPr>
            <w:tcW w:w="1605" w:type="dxa"/>
            <w:shd w:val="clear" w:color="auto" w:fill="FFFFFF"/>
            <w:tcMar>
              <w:top w:w="15" w:type="dxa"/>
              <w:left w:w="10" w:type="dxa"/>
              <w:bottom w:w="15" w:type="dxa"/>
              <w:right w:w="15" w:type="dxa"/>
            </w:tcMar>
            <w:vAlign w:val="center"/>
          </w:tcPr>
          <w:p w14:paraId="2E2E9FD2" w14:textId="77777777" w:rsidR="003A31DA" w:rsidRDefault="009751FF">
            <w:pPr>
              <w:contextualSpacing w:val="0"/>
            </w:pPr>
            <w:r>
              <w:t>Kwo-Sen</w:t>
            </w:r>
          </w:p>
        </w:tc>
        <w:tc>
          <w:tcPr>
            <w:tcW w:w="1620" w:type="dxa"/>
            <w:shd w:val="clear" w:color="auto" w:fill="FFFFFF"/>
            <w:tcMar>
              <w:top w:w="15" w:type="dxa"/>
              <w:left w:w="10" w:type="dxa"/>
              <w:bottom w:w="15" w:type="dxa"/>
              <w:right w:w="15" w:type="dxa"/>
            </w:tcMar>
            <w:vAlign w:val="center"/>
          </w:tcPr>
          <w:p w14:paraId="4DB613A1" w14:textId="77777777" w:rsidR="003A31DA" w:rsidRDefault="009751FF">
            <w:pPr>
              <w:contextualSpacing w:val="0"/>
            </w:pPr>
            <w:r>
              <w:t>Kuo</w:t>
            </w:r>
          </w:p>
        </w:tc>
        <w:tc>
          <w:tcPr>
            <w:tcW w:w="4365" w:type="dxa"/>
            <w:shd w:val="clear" w:color="auto" w:fill="FFFFFF"/>
            <w:tcMar>
              <w:top w:w="15" w:type="dxa"/>
              <w:left w:w="10" w:type="dxa"/>
              <w:bottom w:w="15" w:type="dxa"/>
              <w:right w:w="15" w:type="dxa"/>
            </w:tcMar>
            <w:vAlign w:val="center"/>
          </w:tcPr>
          <w:p w14:paraId="5D1BE73F" w14:textId="77777777" w:rsidR="003A31DA" w:rsidRDefault="00344391">
            <w:pPr>
              <w:contextualSpacing w:val="0"/>
            </w:pPr>
            <w:hyperlink r:id="rId18">
              <w:r w:rsidR="009751FF">
                <w:t>kuo@bayesics.com</w:t>
              </w:r>
            </w:hyperlink>
          </w:p>
        </w:tc>
        <w:tc>
          <w:tcPr>
            <w:tcW w:w="1020" w:type="dxa"/>
            <w:shd w:val="clear" w:color="auto" w:fill="FFFFFF"/>
            <w:tcMar>
              <w:top w:w="15" w:type="dxa"/>
              <w:left w:w="10" w:type="dxa"/>
              <w:bottom w:w="15" w:type="dxa"/>
              <w:right w:w="15" w:type="dxa"/>
            </w:tcMar>
            <w:vAlign w:val="center"/>
          </w:tcPr>
          <w:p w14:paraId="12833AF9" w14:textId="77777777" w:rsidR="003A31DA" w:rsidRDefault="009751FF">
            <w:pPr>
              <w:contextualSpacing w:val="0"/>
            </w:pPr>
            <w:r>
              <w:t>Dr</w:t>
            </w:r>
          </w:p>
        </w:tc>
      </w:tr>
      <w:tr w:rsidR="003A31DA" w14:paraId="5F98F238" w14:textId="77777777">
        <w:trPr>
          <w:trHeight w:val="600"/>
        </w:trPr>
        <w:tc>
          <w:tcPr>
            <w:tcW w:w="1605" w:type="dxa"/>
            <w:shd w:val="clear" w:color="auto" w:fill="FFFFFF"/>
            <w:tcMar>
              <w:top w:w="15" w:type="dxa"/>
              <w:left w:w="10" w:type="dxa"/>
              <w:bottom w:w="15" w:type="dxa"/>
              <w:right w:w="15" w:type="dxa"/>
            </w:tcMar>
            <w:vAlign w:val="center"/>
          </w:tcPr>
          <w:p w14:paraId="1C8B0243" w14:textId="77777777" w:rsidR="003A31DA" w:rsidRDefault="009751FF">
            <w:pPr>
              <w:contextualSpacing w:val="0"/>
            </w:pPr>
            <w:r>
              <w:t>Fernando</w:t>
            </w:r>
          </w:p>
        </w:tc>
        <w:tc>
          <w:tcPr>
            <w:tcW w:w="1620" w:type="dxa"/>
            <w:shd w:val="clear" w:color="auto" w:fill="FFFFFF"/>
            <w:tcMar>
              <w:top w:w="15" w:type="dxa"/>
              <w:left w:w="10" w:type="dxa"/>
              <w:bottom w:w="15" w:type="dxa"/>
              <w:right w:w="15" w:type="dxa"/>
            </w:tcMar>
            <w:vAlign w:val="center"/>
          </w:tcPr>
          <w:p w14:paraId="1BE2866E" w14:textId="77777777" w:rsidR="003A31DA" w:rsidRDefault="009751FF">
            <w:pPr>
              <w:contextualSpacing w:val="0"/>
            </w:pPr>
            <w:r>
              <w:t>Martin</w:t>
            </w:r>
          </w:p>
        </w:tc>
        <w:tc>
          <w:tcPr>
            <w:tcW w:w="4365" w:type="dxa"/>
            <w:shd w:val="clear" w:color="auto" w:fill="FFFFFF"/>
            <w:tcMar>
              <w:top w:w="15" w:type="dxa"/>
              <w:left w:w="10" w:type="dxa"/>
              <w:bottom w:w="15" w:type="dxa"/>
              <w:right w:w="15" w:type="dxa"/>
            </w:tcMar>
            <w:vAlign w:val="center"/>
          </w:tcPr>
          <w:p w14:paraId="5C4BE561" w14:textId="77777777" w:rsidR="003A31DA" w:rsidRDefault="00344391">
            <w:pPr>
              <w:contextualSpacing w:val="0"/>
            </w:pPr>
            <w:hyperlink r:id="rId19">
              <w:r w:rsidR="009751FF">
                <w:t>Fernando.martin@ciemat.es</w:t>
              </w:r>
            </w:hyperlink>
          </w:p>
        </w:tc>
        <w:tc>
          <w:tcPr>
            <w:tcW w:w="1020" w:type="dxa"/>
            <w:shd w:val="clear" w:color="auto" w:fill="FFFFFF"/>
            <w:tcMar>
              <w:top w:w="15" w:type="dxa"/>
              <w:left w:w="10" w:type="dxa"/>
              <w:bottom w:w="15" w:type="dxa"/>
              <w:right w:w="15" w:type="dxa"/>
            </w:tcMar>
            <w:vAlign w:val="center"/>
          </w:tcPr>
          <w:p w14:paraId="66AB95A6" w14:textId="77777777" w:rsidR="003A31DA" w:rsidRDefault="009751FF">
            <w:pPr>
              <w:contextualSpacing w:val="0"/>
            </w:pPr>
            <w:r>
              <w:t>Pr</w:t>
            </w:r>
          </w:p>
        </w:tc>
      </w:tr>
      <w:tr w:rsidR="003A31DA" w14:paraId="11FC8185" w14:textId="77777777">
        <w:trPr>
          <w:trHeight w:val="600"/>
        </w:trPr>
        <w:tc>
          <w:tcPr>
            <w:tcW w:w="1605" w:type="dxa"/>
            <w:shd w:val="clear" w:color="auto" w:fill="FFFFFF"/>
            <w:tcMar>
              <w:top w:w="15" w:type="dxa"/>
              <w:left w:w="10" w:type="dxa"/>
              <w:bottom w:w="15" w:type="dxa"/>
              <w:right w:w="15" w:type="dxa"/>
            </w:tcMar>
            <w:vAlign w:val="center"/>
          </w:tcPr>
          <w:p w14:paraId="09914449" w14:textId="77777777" w:rsidR="003A31DA" w:rsidRDefault="009751FF">
            <w:pPr>
              <w:contextualSpacing w:val="0"/>
            </w:pPr>
            <w:r>
              <w:t>Yasuhiro</w:t>
            </w:r>
          </w:p>
        </w:tc>
        <w:tc>
          <w:tcPr>
            <w:tcW w:w="1620" w:type="dxa"/>
            <w:shd w:val="clear" w:color="auto" w:fill="FFFFFF"/>
            <w:tcMar>
              <w:top w:w="15" w:type="dxa"/>
              <w:left w:w="10" w:type="dxa"/>
              <w:bottom w:w="15" w:type="dxa"/>
              <w:right w:w="15" w:type="dxa"/>
            </w:tcMar>
            <w:vAlign w:val="center"/>
          </w:tcPr>
          <w:p w14:paraId="24F55440" w14:textId="77777777" w:rsidR="003A31DA" w:rsidRDefault="009751FF">
            <w:pPr>
              <w:contextualSpacing w:val="0"/>
            </w:pPr>
            <w:r>
              <w:t>Murayama</w:t>
            </w:r>
          </w:p>
        </w:tc>
        <w:tc>
          <w:tcPr>
            <w:tcW w:w="4365" w:type="dxa"/>
            <w:shd w:val="clear" w:color="auto" w:fill="FFFFFF"/>
            <w:tcMar>
              <w:top w:w="15" w:type="dxa"/>
              <w:left w:w="10" w:type="dxa"/>
              <w:bottom w:w="15" w:type="dxa"/>
              <w:right w:w="15" w:type="dxa"/>
            </w:tcMar>
            <w:vAlign w:val="center"/>
          </w:tcPr>
          <w:p w14:paraId="72ADE9C6" w14:textId="77777777" w:rsidR="003A31DA" w:rsidRDefault="00344391">
            <w:pPr>
              <w:contextualSpacing w:val="0"/>
            </w:pPr>
            <w:hyperlink r:id="rId20">
              <w:r w:rsidR="009751FF">
                <w:t>murayama@nict.go.jp</w:t>
              </w:r>
            </w:hyperlink>
          </w:p>
        </w:tc>
        <w:tc>
          <w:tcPr>
            <w:tcW w:w="1020" w:type="dxa"/>
            <w:shd w:val="clear" w:color="auto" w:fill="FFFFFF"/>
            <w:tcMar>
              <w:top w:w="15" w:type="dxa"/>
              <w:left w:w="10" w:type="dxa"/>
              <w:bottom w:w="15" w:type="dxa"/>
              <w:right w:w="15" w:type="dxa"/>
            </w:tcMar>
            <w:vAlign w:val="center"/>
          </w:tcPr>
          <w:p w14:paraId="14EE388F" w14:textId="77777777" w:rsidR="003A31DA" w:rsidRDefault="009751FF">
            <w:pPr>
              <w:contextualSpacing w:val="0"/>
            </w:pPr>
            <w:r>
              <w:t>Prof</w:t>
            </w:r>
          </w:p>
        </w:tc>
      </w:tr>
      <w:tr w:rsidR="003A31DA" w14:paraId="2D7EA4D0" w14:textId="77777777">
        <w:trPr>
          <w:trHeight w:val="600"/>
        </w:trPr>
        <w:tc>
          <w:tcPr>
            <w:tcW w:w="1605" w:type="dxa"/>
            <w:shd w:val="clear" w:color="auto" w:fill="FFFFFF"/>
            <w:tcMar>
              <w:top w:w="15" w:type="dxa"/>
              <w:left w:w="10" w:type="dxa"/>
              <w:bottom w:w="15" w:type="dxa"/>
              <w:right w:w="15" w:type="dxa"/>
            </w:tcMar>
            <w:vAlign w:val="center"/>
          </w:tcPr>
          <w:p w14:paraId="1F018E4E" w14:textId="77777777" w:rsidR="003A31DA" w:rsidRDefault="009751FF">
            <w:pPr>
              <w:contextualSpacing w:val="0"/>
            </w:pPr>
            <w:r>
              <w:t>Ben</w:t>
            </w:r>
          </w:p>
        </w:tc>
        <w:tc>
          <w:tcPr>
            <w:tcW w:w="1620" w:type="dxa"/>
            <w:shd w:val="clear" w:color="auto" w:fill="FFFFFF"/>
            <w:tcMar>
              <w:top w:w="15" w:type="dxa"/>
              <w:left w:w="10" w:type="dxa"/>
              <w:bottom w:w="15" w:type="dxa"/>
              <w:right w:w="15" w:type="dxa"/>
            </w:tcMar>
            <w:vAlign w:val="center"/>
          </w:tcPr>
          <w:p w14:paraId="19BD08A6" w14:textId="77777777" w:rsidR="003A31DA" w:rsidRDefault="009751FF">
            <w:pPr>
              <w:contextualSpacing w:val="0"/>
            </w:pPr>
            <w:r>
              <w:t>Postance</w:t>
            </w:r>
          </w:p>
        </w:tc>
        <w:tc>
          <w:tcPr>
            <w:tcW w:w="4365" w:type="dxa"/>
            <w:shd w:val="clear" w:color="auto" w:fill="FFFFFF"/>
            <w:tcMar>
              <w:top w:w="15" w:type="dxa"/>
              <w:left w:w="10" w:type="dxa"/>
              <w:bottom w:w="15" w:type="dxa"/>
              <w:right w:w="15" w:type="dxa"/>
            </w:tcMar>
            <w:vAlign w:val="center"/>
          </w:tcPr>
          <w:p w14:paraId="040198A2" w14:textId="77777777" w:rsidR="003A31DA" w:rsidRDefault="009751FF">
            <w:pPr>
              <w:contextualSpacing w:val="0"/>
            </w:pPr>
            <w:r>
              <w:t>B.Postance@lboro.ac.uk</w:t>
            </w:r>
          </w:p>
        </w:tc>
        <w:tc>
          <w:tcPr>
            <w:tcW w:w="1020" w:type="dxa"/>
            <w:shd w:val="clear" w:color="auto" w:fill="FFFFFF"/>
            <w:tcMar>
              <w:top w:w="15" w:type="dxa"/>
              <w:left w:w="10" w:type="dxa"/>
              <w:bottom w:w="15" w:type="dxa"/>
              <w:right w:w="15" w:type="dxa"/>
            </w:tcMar>
            <w:vAlign w:val="center"/>
          </w:tcPr>
          <w:p w14:paraId="4C49278A" w14:textId="77777777" w:rsidR="003A31DA" w:rsidRDefault="009751FF">
            <w:pPr>
              <w:contextualSpacing w:val="0"/>
            </w:pPr>
            <w:r>
              <w:t>Mr</w:t>
            </w:r>
          </w:p>
        </w:tc>
      </w:tr>
      <w:tr w:rsidR="003A31DA" w14:paraId="71D51C5B" w14:textId="77777777">
        <w:trPr>
          <w:trHeight w:val="600"/>
        </w:trPr>
        <w:tc>
          <w:tcPr>
            <w:tcW w:w="1605" w:type="dxa"/>
            <w:shd w:val="clear" w:color="auto" w:fill="FFFFFF"/>
            <w:tcMar>
              <w:top w:w="15" w:type="dxa"/>
              <w:left w:w="10" w:type="dxa"/>
              <w:bottom w:w="15" w:type="dxa"/>
              <w:right w:w="15" w:type="dxa"/>
            </w:tcMar>
            <w:vAlign w:val="center"/>
          </w:tcPr>
          <w:p w14:paraId="6E858492" w14:textId="77777777" w:rsidR="003A31DA" w:rsidRDefault="009751FF">
            <w:pPr>
              <w:contextualSpacing w:val="0"/>
            </w:pPr>
            <w:r>
              <w:t>Matthew</w:t>
            </w:r>
          </w:p>
        </w:tc>
        <w:tc>
          <w:tcPr>
            <w:tcW w:w="1620" w:type="dxa"/>
            <w:shd w:val="clear" w:color="auto" w:fill="FFFFFF"/>
            <w:tcMar>
              <w:top w:w="15" w:type="dxa"/>
              <w:left w:w="10" w:type="dxa"/>
              <w:bottom w:w="15" w:type="dxa"/>
              <w:right w:w="15" w:type="dxa"/>
            </w:tcMar>
            <w:vAlign w:val="center"/>
          </w:tcPr>
          <w:p w14:paraId="133BBA0C" w14:textId="77777777" w:rsidR="003A31DA" w:rsidRDefault="009751FF">
            <w:pPr>
              <w:contextualSpacing w:val="0"/>
            </w:pPr>
            <w:r>
              <w:t>Mayernik</w:t>
            </w:r>
          </w:p>
        </w:tc>
        <w:tc>
          <w:tcPr>
            <w:tcW w:w="4365" w:type="dxa"/>
            <w:shd w:val="clear" w:color="auto" w:fill="FFFFFF"/>
            <w:tcMar>
              <w:top w:w="15" w:type="dxa"/>
              <w:left w:w="10" w:type="dxa"/>
              <w:bottom w:w="15" w:type="dxa"/>
              <w:right w:w="15" w:type="dxa"/>
            </w:tcMar>
            <w:vAlign w:val="center"/>
          </w:tcPr>
          <w:p w14:paraId="755D0C23" w14:textId="77777777" w:rsidR="003A31DA" w:rsidRDefault="009751FF">
            <w:pPr>
              <w:contextualSpacing w:val="0"/>
            </w:pPr>
            <w:r>
              <w:t>mayernik@ucar.edu</w:t>
            </w:r>
          </w:p>
        </w:tc>
        <w:tc>
          <w:tcPr>
            <w:tcW w:w="1020" w:type="dxa"/>
            <w:shd w:val="clear" w:color="auto" w:fill="FFFFFF"/>
            <w:tcMar>
              <w:top w:w="15" w:type="dxa"/>
              <w:left w:w="10" w:type="dxa"/>
              <w:bottom w:w="15" w:type="dxa"/>
              <w:right w:w="15" w:type="dxa"/>
            </w:tcMar>
            <w:vAlign w:val="center"/>
          </w:tcPr>
          <w:p w14:paraId="0DA79A3F" w14:textId="77777777" w:rsidR="003A31DA" w:rsidRDefault="009751FF">
            <w:pPr>
              <w:contextualSpacing w:val="0"/>
            </w:pPr>
            <w:r>
              <w:t>Dr</w:t>
            </w:r>
          </w:p>
        </w:tc>
      </w:tr>
      <w:tr w:rsidR="003A31DA" w14:paraId="32D73DC4" w14:textId="77777777">
        <w:trPr>
          <w:trHeight w:val="600"/>
        </w:trPr>
        <w:tc>
          <w:tcPr>
            <w:tcW w:w="1605" w:type="dxa"/>
            <w:shd w:val="clear" w:color="auto" w:fill="FFFFFF"/>
            <w:tcMar>
              <w:top w:w="15" w:type="dxa"/>
              <w:left w:w="10" w:type="dxa"/>
              <w:bottom w:w="15" w:type="dxa"/>
              <w:right w:w="15" w:type="dxa"/>
            </w:tcMar>
            <w:vAlign w:val="center"/>
          </w:tcPr>
          <w:p w14:paraId="17ADB51D" w14:textId="77777777" w:rsidR="003A31DA" w:rsidRDefault="009751FF">
            <w:pPr>
              <w:contextualSpacing w:val="0"/>
            </w:pPr>
            <w:r>
              <w:lastRenderedPageBreak/>
              <w:t>Alessandro</w:t>
            </w:r>
          </w:p>
        </w:tc>
        <w:tc>
          <w:tcPr>
            <w:tcW w:w="1620" w:type="dxa"/>
            <w:shd w:val="clear" w:color="auto" w:fill="FFFFFF"/>
            <w:tcMar>
              <w:top w:w="15" w:type="dxa"/>
              <w:left w:w="10" w:type="dxa"/>
              <w:bottom w:w="15" w:type="dxa"/>
              <w:right w:w="15" w:type="dxa"/>
            </w:tcMar>
            <w:vAlign w:val="center"/>
          </w:tcPr>
          <w:p w14:paraId="7E09DC4B" w14:textId="77777777" w:rsidR="003A31DA" w:rsidRDefault="009751FF">
            <w:pPr>
              <w:contextualSpacing w:val="0"/>
            </w:pPr>
            <w:r>
              <w:t>Spinuso</w:t>
            </w:r>
          </w:p>
        </w:tc>
        <w:tc>
          <w:tcPr>
            <w:tcW w:w="4365" w:type="dxa"/>
            <w:shd w:val="clear" w:color="auto" w:fill="FFFFFF"/>
            <w:tcMar>
              <w:top w:w="15" w:type="dxa"/>
              <w:left w:w="10" w:type="dxa"/>
              <w:bottom w:w="15" w:type="dxa"/>
              <w:right w:w="15" w:type="dxa"/>
            </w:tcMar>
            <w:vAlign w:val="center"/>
          </w:tcPr>
          <w:p w14:paraId="5B552361" w14:textId="77777777" w:rsidR="003A31DA" w:rsidRDefault="00344391">
            <w:pPr>
              <w:contextualSpacing w:val="0"/>
            </w:pPr>
            <w:hyperlink r:id="rId21">
              <w:r w:rsidR="009751FF">
                <w:t>Alessandro.spinuso@knmi.nl</w:t>
              </w:r>
            </w:hyperlink>
          </w:p>
        </w:tc>
        <w:tc>
          <w:tcPr>
            <w:tcW w:w="1020" w:type="dxa"/>
            <w:shd w:val="clear" w:color="auto" w:fill="FFFFFF"/>
            <w:tcMar>
              <w:top w:w="15" w:type="dxa"/>
              <w:left w:w="10" w:type="dxa"/>
              <w:bottom w:w="15" w:type="dxa"/>
              <w:right w:w="15" w:type="dxa"/>
            </w:tcMar>
            <w:vAlign w:val="center"/>
          </w:tcPr>
          <w:p w14:paraId="6C3B1D12" w14:textId="77777777" w:rsidR="003A31DA" w:rsidRDefault="009751FF">
            <w:pPr>
              <w:contextualSpacing w:val="0"/>
            </w:pPr>
            <w:r>
              <w:t>Mr</w:t>
            </w:r>
          </w:p>
        </w:tc>
      </w:tr>
      <w:tr w:rsidR="003A31DA" w14:paraId="07AC891E" w14:textId="77777777">
        <w:trPr>
          <w:trHeight w:val="600"/>
        </w:trPr>
        <w:tc>
          <w:tcPr>
            <w:tcW w:w="1605" w:type="dxa"/>
            <w:shd w:val="clear" w:color="auto" w:fill="FFFFFF"/>
            <w:tcMar>
              <w:top w:w="15" w:type="dxa"/>
              <w:left w:w="10" w:type="dxa"/>
              <w:bottom w:w="15" w:type="dxa"/>
              <w:right w:w="15" w:type="dxa"/>
            </w:tcMar>
            <w:vAlign w:val="center"/>
          </w:tcPr>
          <w:p w14:paraId="0669565B" w14:textId="77777777" w:rsidR="003A31DA" w:rsidRDefault="009751FF">
            <w:pPr>
              <w:contextualSpacing w:val="0"/>
            </w:pPr>
            <w:r>
              <w:t>Tobias</w:t>
            </w:r>
          </w:p>
        </w:tc>
        <w:tc>
          <w:tcPr>
            <w:tcW w:w="1620" w:type="dxa"/>
            <w:shd w:val="clear" w:color="auto" w:fill="FFFFFF"/>
            <w:tcMar>
              <w:top w:w="15" w:type="dxa"/>
              <w:left w:w="10" w:type="dxa"/>
              <w:bottom w:w="15" w:type="dxa"/>
              <w:right w:w="15" w:type="dxa"/>
            </w:tcMar>
            <w:vAlign w:val="center"/>
          </w:tcPr>
          <w:p w14:paraId="1222A5D9" w14:textId="77777777" w:rsidR="003A31DA" w:rsidRDefault="009751FF">
            <w:pPr>
              <w:contextualSpacing w:val="0"/>
            </w:pPr>
            <w:r>
              <w:t>Weigel</w:t>
            </w:r>
          </w:p>
        </w:tc>
        <w:tc>
          <w:tcPr>
            <w:tcW w:w="4365" w:type="dxa"/>
            <w:shd w:val="clear" w:color="auto" w:fill="FFFFFF"/>
            <w:tcMar>
              <w:top w:w="15" w:type="dxa"/>
              <w:left w:w="10" w:type="dxa"/>
              <w:bottom w:w="15" w:type="dxa"/>
              <w:right w:w="15" w:type="dxa"/>
            </w:tcMar>
            <w:vAlign w:val="center"/>
          </w:tcPr>
          <w:p w14:paraId="56411F91" w14:textId="77777777" w:rsidR="003A31DA" w:rsidRDefault="009751FF">
            <w:pPr>
              <w:contextualSpacing w:val="0"/>
            </w:pPr>
            <w:r>
              <w:t>weigel@dkrz.de</w:t>
            </w:r>
          </w:p>
        </w:tc>
        <w:tc>
          <w:tcPr>
            <w:tcW w:w="1020" w:type="dxa"/>
            <w:shd w:val="clear" w:color="auto" w:fill="FFFFFF"/>
            <w:tcMar>
              <w:top w:w="15" w:type="dxa"/>
              <w:left w:w="10" w:type="dxa"/>
              <w:bottom w:w="15" w:type="dxa"/>
              <w:right w:w="15" w:type="dxa"/>
            </w:tcMar>
            <w:vAlign w:val="center"/>
          </w:tcPr>
          <w:p w14:paraId="1B64DE30" w14:textId="77777777" w:rsidR="003A31DA" w:rsidRDefault="009751FF">
            <w:pPr>
              <w:contextualSpacing w:val="0"/>
            </w:pPr>
            <w:r>
              <w:t>Dr</w:t>
            </w:r>
          </w:p>
        </w:tc>
      </w:tr>
      <w:tr w:rsidR="003A31DA" w14:paraId="3B4B5E25" w14:textId="77777777">
        <w:trPr>
          <w:trHeight w:val="600"/>
        </w:trPr>
        <w:tc>
          <w:tcPr>
            <w:tcW w:w="1605" w:type="dxa"/>
            <w:shd w:val="clear" w:color="auto" w:fill="FFFFFF"/>
            <w:tcMar>
              <w:top w:w="15" w:type="dxa"/>
              <w:left w:w="10" w:type="dxa"/>
              <w:bottom w:w="15" w:type="dxa"/>
              <w:right w:w="15" w:type="dxa"/>
            </w:tcMar>
            <w:vAlign w:val="center"/>
          </w:tcPr>
          <w:p w14:paraId="011507CA" w14:textId="77777777" w:rsidR="003A31DA" w:rsidRDefault="009751FF">
            <w:pPr>
              <w:contextualSpacing w:val="0"/>
            </w:pPr>
            <w:r>
              <w:t>Jens</w:t>
            </w:r>
          </w:p>
        </w:tc>
        <w:tc>
          <w:tcPr>
            <w:tcW w:w="1620" w:type="dxa"/>
            <w:shd w:val="clear" w:color="auto" w:fill="FFFFFF"/>
            <w:tcMar>
              <w:top w:w="15" w:type="dxa"/>
              <w:left w:w="10" w:type="dxa"/>
              <w:bottom w:w="15" w:type="dxa"/>
              <w:right w:w="15" w:type="dxa"/>
            </w:tcMar>
            <w:vAlign w:val="center"/>
          </w:tcPr>
          <w:p w14:paraId="1ED8733A" w14:textId="77777777" w:rsidR="003A31DA" w:rsidRDefault="009751FF">
            <w:pPr>
              <w:contextualSpacing w:val="0"/>
            </w:pPr>
            <w:r>
              <w:t>Weismueller</w:t>
            </w:r>
          </w:p>
        </w:tc>
        <w:tc>
          <w:tcPr>
            <w:tcW w:w="4365" w:type="dxa"/>
            <w:shd w:val="clear" w:color="auto" w:fill="FFFFFF"/>
            <w:tcMar>
              <w:top w:w="15" w:type="dxa"/>
              <w:left w:w="10" w:type="dxa"/>
              <w:bottom w:w="15" w:type="dxa"/>
              <w:right w:w="15" w:type="dxa"/>
            </w:tcMar>
            <w:vAlign w:val="center"/>
          </w:tcPr>
          <w:p w14:paraId="70C93D4D" w14:textId="77777777" w:rsidR="003A31DA" w:rsidRDefault="00344391">
            <w:pPr>
              <w:contextualSpacing w:val="0"/>
            </w:pPr>
            <w:hyperlink r:id="rId22">
              <w:r w:rsidR="009751FF">
                <w:t>Jens.weismueller@lrz.de</w:t>
              </w:r>
            </w:hyperlink>
          </w:p>
        </w:tc>
        <w:tc>
          <w:tcPr>
            <w:tcW w:w="1020" w:type="dxa"/>
            <w:shd w:val="clear" w:color="auto" w:fill="FFFFFF"/>
            <w:tcMar>
              <w:top w:w="15" w:type="dxa"/>
              <w:left w:w="10" w:type="dxa"/>
              <w:bottom w:w="15" w:type="dxa"/>
              <w:right w:w="15" w:type="dxa"/>
            </w:tcMar>
            <w:vAlign w:val="center"/>
          </w:tcPr>
          <w:p w14:paraId="7341B861" w14:textId="77777777" w:rsidR="003A31DA" w:rsidRDefault="009751FF">
            <w:pPr>
              <w:contextualSpacing w:val="0"/>
            </w:pPr>
            <w:r>
              <w:t>Mr</w:t>
            </w:r>
          </w:p>
        </w:tc>
      </w:tr>
      <w:tr w:rsidR="003A31DA" w14:paraId="1E925DFA" w14:textId="77777777">
        <w:trPr>
          <w:trHeight w:val="600"/>
        </w:trPr>
        <w:tc>
          <w:tcPr>
            <w:tcW w:w="1605" w:type="dxa"/>
            <w:shd w:val="clear" w:color="auto" w:fill="FFFFFF"/>
            <w:tcMar>
              <w:top w:w="15" w:type="dxa"/>
              <w:left w:w="10" w:type="dxa"/>
              <w:bottom w:w="15" w:type="dxa"/>
              <w:right w:w="15" w:type="dxa"/>
            </w:tcMar>
            <w:vAlign w:val="center"/>
          </w:tcPr>
          <w:p w14:paraId="5567837D" w14:textId="77777777" w:rsidR="003A31DA" w:rsidRDefault="009751FF">
            <w:pPr>
              <w:contextualSpacing w:val="0"/>
            </w:pPr>
            <w:r>
              <w:t>Malcolm</w:t>
            </w:r>
          </w:p>
        </w:tc>
        <w:tc>
          <w:tcPr>
            <w:tcW w:w="1620" w:type="dxa"/>
            <w:shd w:val="clear" w:color="auto" w:fill="FFFFFF"/>
            <w:tcMar>
              <w:top w:w="15" w:type="dxa"/>
              <w:left w:w="10" w:type="dxa"/>
              <w:bottom w:w="15" w:type="dxa"/>
              <w:right w:w="15" w:type="dxa"/>
            </w:tcMar>
            <w:vAlign w:val="center"/>
          </w:tcPr>
          <w:p w14:paraId="7F2C2846" w14:textId="77777777" w:rsidR="003A31DA" w:rsidRDefault="009751FF">
            <w:pPr>
              <w:contextualSpacing w:val="0"/>
            </w:pPr>
            <w:r>
              <w:t>Wolski</w:t>
            </w:r>
          </w:p>
        </w:tc>
        <w:tc>
          <w:tcPr>
            <w:tcW w:w="4365" w:type="dxa"/>
            <w:shd w:val="clear" w:color="auto" w:fill="FFFFFF"/>
            <w:tcMar>
              <w:top w:w="15" w:type="dxa"/>
              <w:left w:w="10" w:type="dxa"/>
              <w:bottom w:w="15" w:type="dxa"/>
              <w:right w:w="15" w:type="dxa"/>
            </w:tcMar>
            <w:vAlign w:val="center"/>
          </w:tcPr>
          <w:p w14:paraId="5C120BC6" w14:textId="77777777" w:rsidR="003A31DA" w:rsidRDefault="009751FF">
            <w:pPr>
              <w:contextualSpacing w:val="0"/>
            </w:pPr>
            <w:r>
              <w:t>m.wolski@griffith.edu.au</w:t>
            </w:r>
          </w:p>
        </w:tc>
        <w:tc>
          <w:tcPr>
            <w:tcW w:w="1020" w:type="dxa"/>
            <w:shd w:val="clear" w:color="auto" w:fill="FFFFFF"/>
            <w:tcMar>
              <w:top w:w="15" w:type="dxa"/>
              <w:left w:w="10" w:type="dxa"/>
              <w:bottom w:w="15" w:type="dxa"/>
              <w:right w:w="15" w:type="dxa"/>
            </w:tcMar>
            <w:vAlign w:val="center"/>
          </w:tcPr>
          <w:p w14:paraId="3B5A9EFF" w14:textId="77777777" w:rsidR="003A31DA" w:rsidRDefault="009751FF">
            <w:pPr>
              <w:contextualSpacing w:val="0"/>
            </w:pPr>
            <w:r>
              <w:t>Mr</w:t>
            </w:r>
          </w:p>
        </w:tc>
      </w:tr>
    </w:tbl>
    <w:p w14:paraId="702C0247" w14:textId="77777777" w:rsidR="003A31DA" w:rsidRDefault="009751FF">
      <w:pPr>
        <w:contextualSpacing w:val="0"/>
      </w:pPr>
      <w:r>
        <w:rPr>
          <w:rFonts w:ascii="Times New Roman" w:eastAsia="Times New Roman" w:hAnsi="Times New Roman" w:cs="Times New Roman"/>
        </w:rPr>
        <w:t xml:space="preserve">  </w:t>
      </w:r>
    </w:p>
    <w:p w14:paraId="6360626A" w14:textId="77777777" w:rsidR="003A31DA" w:rsidRDefault="003A31DA">
      <w:pPr>
        <w:contextualSpacing w:val="0"/>
      </w:pPr>
    </w:p>
    <w:sectPr w:rsidR="003A31DA">
      <w:footerReference w:type="default" r:id="rId2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9EF8B" w14:textId="77777777" w:rsidR="00344391" w:rsidRDefault="00344391">
      <w:r>
        <w:separator/>
      </w:r>
    </w:p>
  </w:endnote>
  <w:endnote w:type="continuationSeparator" w:id="0">
    <w:p w14:paraId="56251BCC" w14:textId="77777777" w:rsidR="00344391" w:rsidRDefault="0034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50621" w14:textId="77777777" w:rsidR="003A31DA" w:rsidRDefault="009751FF">
    <w:pPr>
      <w:contextualSpacing w:val="0"/>
    </w:pPr>
    <w:r>
      <w:fldChar w:fldCharType="begin"/>
    </w:r>
    <w:r>
      <w:instrText>PAGE</w:instrText>
    </w:r>
    <w:r>
      <w:fldChar w:fldCharType="separate"/>
    </w:r>
    <w:r w:rsidR="005A6858">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46FCC" w14:textId="77777777" w:rsidR="00344391" w:rsidRDefault="00344391">
      <w:r>
        <w:separator/>
      </w:r>
    </w:p>
  </w:footnote>
  <w:footnote w:type="continuationSeparator" w:id="0">
    <w:p w14:paraId="22256B64" w14:textId="77777777" w:rsidR="00344391" w:rsidRDefault="00344391">
      <w:r>
        <w:continuationSeparator/>
      </w:r>
    </w:p>
  </w:footnote>
  <w:footnote w:id="1">
    <w:p w14:paraId="2CBF09C5" w14:textId="77777777" w:rsidR="003A31DA" w:rsidRDefault="009751FF">
      <w:pPr>
        <w:contextualSpacing w:val="0"/>
      </w:pPr>
      <w:r>
        <w:rPr>
          <w:vertAlign w:val="superscript"/>
        </w:rPr>
        <w:footnoteRef/>
      </w:r>
      <w:r>
        <w:rPr>
          <w:sz w:val="20"/>
          <w:szCs w:val="20"/>
        </w:rPr>
        <w:t xml:space="preserve"> </w:t>
      </w:r>
      <w:hyperlink r:id="rId1">
        <w:r>
          <w:rPr>
            <w:color w:val="1155CC"/>
            <w:sz w:val="20"/>
            <w:szCs w:val="20"/>
            <w:u w:val="single"/>
          </w:rPr>
          <w:t>http://esgf.llnl.gov/</w:t>
        </w:r>
      </w:hyperlink>
      <w:r>
        <w:rPr>
          <w:sz w:val="20"/>
          <w:szCs w:val="20"/>
        </w:rPr>
        <w:t xml:space="preserve"> </w:t>
      </w:r>
    </w:p>
  </w:footnote>
  <w:footnote w:id="2">
    <w:p w14:paraId="37E688E8" w14:textId="77777777" w:rsidR="003A31DA" w:rsidRDefault="009751FF">
      <w:pPr>
        <w:contextualSpacing w:val="0"/>
      </w:pPr>
      <w:r>
        <w:rPr>
          <w:vertAlign w:val="superscript"/>
        </w:rPr>
        <w:footnoteRef/>
      </w:r>
      <w:r>
        <w:rPr>
          <w:sz w:val="20"/>
          <w:szCs w:val="20"/>
        </w:rPr>
        <w:t xml:space="preserve"> </w:t>
      </w:r>
      <w:hyperlink r:id="rId2">
        <w:r>
          <w:rPr>
            <w:color w:val="1155CC"/>
            <w:sz w:val="20"/>
            <w:szCs w:val="20"/>
            <w:u w:val="single"/>
          </w:rPr>
          <w:t>www.nasa.gov/</w:t>
        </w:r>
      </w:hyperlink>
      <w:r>
        <w:rPr>
          <w:sz w:val="20"/>
          <w:szCs w:val="20"/>
        </w:rPr>
        <w:t xml:space="preserve"> </w:t>
      </w:r>
    </w:p>
  </w:footnote>
  <w:footnote w:id="3">
    <w:p w14:paraId="221F0AEB" w14:textId="77777777" w:rsidR="003A31DA" w:rsidRDefault="009751FF">
      <w:pPr>
        <w:contextualSpacing w:val="0"/>
      </w:pPr>
      <w:r>
        <w:rPr>
          <w:vertAlign w:val="superscript"/>
        </w:rPr>
        <w:footnoteRef/>
      </w:r>
      <w:r>
        <w:rPr>
          <w:sz w:val="20"/>
          <w:szCs w:val="20"/>
        </w:rPr>
        <w:t xml:space="preserve"> </w:t>
      </w:r>
      <w:hyperlink r:id="rId3">
        <w:r>
          <w:rPr>
            <w:color w:val="1155CC"/>
            <w:sz w:val="20"/>
            <w:szCs w:val="20"/>
            <w:u w:val="single"/>
          </w:rPr>
          <w:t>www.noaa.gov/</w:t>
        </w:r>
      </w:hyperlink>
      <w:r>
        <w:rPr>
          <w:sz w:val="20"/>
          <w:szCs w:val="20"/>
        </w:rPr>
        <w:t xml:space="preserve"> </w:t>
      </w:r>
    </w:p>
  </w:footnote>
  <w:footnote w:id="4">
    <w:p w14:paraId="1BF29CA9" w14:textId="77777777" w:rsidR="003A31DA" w:rsidRDefault="009751FF">
      <w:pPr>
        <w:contextualSpacing w:val="0"/>
      </w:pPr>
      <w:r>
        <w:rPr>
          <w:vertAlign w:val="superscript"/>
        </w:rPr>
        <w:footnoteRef/>
      </w:r>
      <w:r>
        <w:rPr>
          <w:sz w:val="20"/>
          <w:szCs w:val="20"/>
        </w:rPr>
        <w:t xml:space="preserve"> </w:t>
      </w:r>
      <w:hyperlink r:id="rId4">
        <w:r>
          <w:rPr>
            <w:color w:val="1155CC"/>
            <w:sz w:val="20"/>
            <w:szCs w:val="20"/>
            <w:u w:val="single"/>
          </w:rPr>
          <w:t>www.nsf.gov/</w:t>
        </w:r>
      </w:hyperlink>
      <w:r>
        <w:rPr>
          <w:sz w:val="20"/>
          <w:szCs w:val="20"/>
        </w:rPr>
        <w:t xml:space="preserve"> </w:t>
      </w:r>
    </w:p>
  </w:footnote>
  <w:footnote w:id="5">
    <w:p w14:paraId="4570B737" w14:textId="77777777" w:rsidR="003A31DA" w:rsidRDefault="009751FF">
      <w:pPr>
        <w:contextualSpacing w:val="0"/>
      </w:pPr>
      <w:r>
        <w:rPr>
          <w:vertAlign w:val="superscript"/>
        </w:rPr>
        <w:footnoteRef/>
      </w:r>
      <w:r>
        <w:rPr>
          <w:sz w:val="20"/>
          <w:szCs w:val="20"/>
        </w:rPr>
        <w:t xml:space="preserve"> </w:t>
      </w:r>
      <w:hyperlink r:id="rId5">
        <w:r>
          <w:rPr>
            <w:color w:val="1155CC"/>
            <w:sz w:val="20"/>
            <w:szCs w:val="20"/>
            <w:u w:val="single"/>
          </w:rPr>
          <w:t>http://www.copernicus.eu/main/overview</w:t>
        </w:r>
      </w:hyperlink>
      <w:r>
        <w:rPr>
          <w:sz w:val="20"/>
          <w:szCs w:val="20"/>
        </w:rPr>
        <w:t xml:space="preserve"> </w:t>
      </w:r>
    </w:p>
  </w:footnote>
  <w:footnote w:id="6">
    <w:p w14:paraId="10319F30" w14:textId="77777777" w:rsidR="003A31DA" w:rsidRDefault="009751FF">
      <w:pPr>
        <w:contextualSpacing w:val="0"/>
      </w:pPr>
      <w:r>
        <w:rPr>
          <w:vertAlign w:val="superscript"/>
        </w:rPr>
        <w:footnoteRef/>
      </w:r>
      <w:r>
        <w:rPr>
          <w:sz w:val="20"/>
          <w:szCs w:val="20"/>
        </w:rPr>
        <w:t xml:space="preserve"> </w:t>
      </w:r>
      <w:hyperlink r:id="rId6">
        <w:r>
          <w:rPr>
            <w:color w:val="1155CC"/>
            <w:sz w:val="20"/>
            <w:szCs w:val="20"/>
            <w:u w:val="single"/>
          </w:rPr>
          <w:t>https://verc.enes.org/</w:t>
        </w:r>
      </w:hyperlink>
      <w:r>
        <w:rPr>
          <w:sz w:val="20"/>
          <w:szCs w:val="20"/>
        </w:rPr>
        <w:t xml:space="preserve"> </w:t>
      </w:r>
    </w:p>
  </w:footnote>
  <w:footnote w:id="7">
    <w:p w14:paraId="5AB49E9F" w14:textId="77777777" w:rsidR="003A31DA" w:rsidRDefault="009751FF">
      <w:pPr>
        <w:contextualSpacing w:val="0"/>
      </w:pPr>
      <w:r>
        <w:rPr>
          <w:vertAlign w:val="superscript"/>
        </w:rPr>
        <w:footnoteRef/>
      </w:r>
      <w:r>
        <w:rPr>
          <w:sz w:val="20"/>
          <w:szCs w:val="20"/>
        </w:rPr>
        <w:t xml:space="preserve"> </w:t>
      </w:r>
      <w:hyperlink r:id="rId7">
        <w:r>
          <w:rPr>
            <w:color w:val="1155CC"/>
            <w:sz w:val="20"/>
            <w:szCs w:val="20"/>
            <w:u w:val="single"/>
          </w:rPr>
          <w:t>http://sds-was.aemet.es/</w:t>
        </w:r>
      </w:hyperlink>
      <w:r>
        <w:rPr>
          <w:sz w:val="20"/>
          <w:szCs w:val="20"/>
        </w:rPr>
        <w:t xml:space="preserve"> </w:t>
      </w:r>
    </w:p>
  </w:footnote>
  <w:footnote w:id="8">
    <w:p w14:paraId="5E361DB7" w14:textId="77777777" w:rsidR="003A31DA" w:rsidRDefault="009751FF">
      <w:pPr>
        <w:contextualSpacing w:val="0"/>
      </w:pPr>
      <w:r>
        <w:rPr>
          <w:vertAlign w:val="superscript"/>
        </w:rPr>
        <w:footnoteRef/>
      </w:r>
      <w:r>
        <w:rPr>
          <w:sz w:val="20"/>
          <w:szCs w:val="20"/>
        </w:rPr>
        <w:t xml:space="preserve"> </w:t>
      </w:r>
      <w:hyperlink r:id="rId8">
        <w:r>
          <w:rPr>
            <w:color w:val="1155CC"/>
            <w:sz w:val="20"/>
            <w:szCs w:val="20"/>
            <w:u w:val="single"/>
          </w:rPr>
          <w:t>http://www.aemet.es/en/portada</w:t>
        </w:r>
      </w:hyperlink>
      <w:r>
        <w:rPr>
          <w:sz w:val="20"/>
          <w:szCs w:val="20"/>
        </w:rPr>
        <w:t xml:space="preserve"> </w:t>
      </w:r>
    </w:p>
  </w:footnote>
  <w:footnote w:id="9">
    <w:p w14:paraId="5D1EDB28" w14:textId="77777777" w:rsidR="003A31DA" w:rsidRDefault="009751FF">
      <w:pPr>
        <w:contextualSpacing w:val="0"/>
      </w:pPr>
      <w:r>
        <w:rPr>
          <w:vertAlign w:val="superscript"/>
        </w:rPr>
        <w:footnoteRef/>
      </w:r>
      <w:r>
        <w:rPr>
          <w:sz w:val="20"/>
          <w:szCs w:val="20"/>
        </w:rPr>
        <w:t xml:space="preserve"> </w:t>
      </w:r>
      <w:hyperlink r:id="rId9">
        <w:r>
          <w:rPr>
            <w:color w:val="1155CC"/>
            <w:sz w:val="20"/>
            <w:szCs w:val="20"/>
            <w:u w:val="single"/>
          </w:rPr>
          <w:t>www.wmo.int</w:t>
        </w:r>
      </w:hyperlink>
      <w:r>
        <w:rPr>
          <w:sz w:val="20"/>
          <w:szCs w:val="20"/>
        </w:rPr>
        <w:t xml:space="preserve"> </w:t>
      </w:r>
    </w:p>
  </w:footnote>
  <w:footnote w:id="10">
    <w:p w14:paraId="03CA7A08" w14:textId="77777777" w:rsidR="003A31DA" w:rsidRDefault="009751FF">
      <w:pPr>
        <w:contextualSpacing w:val="0"/>
      </w:pPr>
      <w:r>
        <w:rPr>
          <w:vertAlign w:val="superscript"/>
        </w:rPr>
        <w:footnoteRef/>
      </w:r>
      <w:r>
        <w:rPr>
          <w:sz w:val="20"/>
          <w:szCs w:val="20"/>
        </w:rPr>
        <w:t xml:space="preserve"> </w:t>
      </w:r>
      <w:hyperlink r:id="rId10">
        <w:r>
          <w:rPr>
            <w:color w:val="1155CC"/>
            <w:sz w:val="20"/>
            <w:szCs w:val="20"/>
            <w:u w:val="single"/>
          </w:rPr>
          <w:t>https://www.esiwace.eu/</w:t>
        </w:r>
      </w:hyperlink>
      <w:r>
        <w:rPr>
          <w:sz w:val="20"/>
          <w:szCs w:val="20"/>
        </w:rPr>
        <w:t xml:space="preserve"> </w:t>
      </w:r>
    </w:p>
  </w:footnote>
  <w:footnote w:id="11">
    <w:p w14:paraId="09B838FC" w14:textId="77777777" w:rsidR="003A31DA" w:rsidRDefault="009751FF">
      <w:pPr>
        <w:contextualSpacing w:val="0"/>
      </w:pPr>
      <w:r>
        <w:rPr>
          <w:vertAlign w:val="superscript"/>
        </w:rPr>
        <w:footnoteRef/>
      </w:r>
      <w:r>
        <w:rPr>
          <w:sz w:val="20"/>
          <w:szCs w:val="20"/>
        </w:rPr>
        <w:t xml:space="preserve"> </w:t>
      </w:r>
      <w:hyperlink r:id="rId11">
        <w:r>
          <w:rPr>
            <w:color w:val="1155CC"/>
            <w:sz w:val="20"/>
            <w:szCs w:val="20"/>
            <w:u w:val="single"/>
          </w:rPr>
          <w:t>http://envri.eu/</w:t>
        </w:r>
      </w:hyperlink>
      <w:r>
        <w:rPr>
          <w:sz w:val="20"/>
          <w:szCs w:val="20"/>
        </w:rPr>
        <w:t xml:space="preserve"> </w:t>
      </w:r>
    </w:p>
  </w:footnote>
  <w:footnote w:id="12">
    <w:p w14:paraId="7B6ED83C" w14:textId="77777777" w:rsidR="003A31DA" w:rsidRDefault="009751FF">
      <w:pPr>
        <w:contextualSpacing w:val="0"/>
      </w:pPr>
      <w:r>
        <w:rPr>
          <w:vertAlign w:val="superscript"/>
        </w:rPr>
        <w:footnoteRef/>
      </w:r>
      <w:r>
        <w:rPr>
          <w:sz w:val="20"/>
          <w:szCs w:val="20"/>
        </w:rPr>
        <w:t xml:space="preserve"> </w:t>
      </w:r>
      <w:hyperlink r:id="rId12">
        <w:r>
          <w:rPr>
            <w:color w:val="1155CC"/>
            <w:sz w:val="20"/>
            <w:szCs w:val="20"/>
            <w:u w:val="single"/>
          </w:rPr>
          <w:t>https://www.eudat.eu/</w:t>
        </w:r>
      </w:hyperlink>
      <w:r>
        <w:rPr>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0537EB"/>
    <w:multiLevelType w:val="multilevel"/>
    <w:tmpl w:val="C84E00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61B51763"/>
    <w:multiLevelType w:val="multilevel"/>
    <w:tmpl w:val="D9C60A68"/>
    <w:lvl w:ilvl="0">
      <w:start w:val="1"/>
      <w:numFmt w:val="bullet"/>
      <w:lvlText w:val="•"/>
      <w:lvlJc w:val="left"/>
      <w:pPr>
        <w:ind w:left="707"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14" w:firstLine="0"/>
      </w:pPr>
      <w:rPr>
        <w:rFonts w:ascii="Verdana" w:eastAsia="Verdana" w:hAnsi="Verdana" w:cs="Verdana"/>
        <w:b w:val="0"/>
        <w:i w:val="0"/>
        <w:smallCaps w:val="0"/>
        <w:strike w:val="0"/>
        <w:color w:val="000000"/>
        <w:sz w:val="20"/>
        <w:szCs w:val="20"/>
        <w:u w:val="none"/>
        <w:vertAlign w:val="baseline"/>
      </w:rPr>
    </w:lvl>
    <w:lvl w:ilvl="2">
      <w:start w:val="1"/>
      <w:numFmt w:val="bullet"/>
      <w:lvlText w:val="•"/>
      <w:lvlJc w:val="left"/>
      <w:pPr>
        <w:ind w:left="2121"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28"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535" w:firstLine="0"/>
      </w:pPr>
      <w:rPr>
        <w:rFonts w:ascii="Verdana" w:eastAsia="Verdana" w:hAnsi="Verdana" w:cs="Verdana"/>
        <w:b w:val="0"/>
        <w:i w:val="0"/>
        <w:smallCaps w:val="0"/>
        <w:strike w:val="0"/>
        <w:color w:val="000000"/>
        <w:sz w:val="20"/>
        <w:szCs w:val="20"/>
        <w:u w:val="none"/>
        <w:vertAlign w:val="baseline"/>
      </w:rPr>
    </w:lvl>
    <w:lvl w:ilvl="5">
      <w:start w:val="1"/>
      <w:numFmt w:val="bullet"/>
      <w:lvlText w:val="•"/>
      <w:lvlJc w:val="left"/>
      <w:pPr>
        <w:ind w:left="4242"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4949"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656" w:firstLine="0"/>
      </w:pPr>
      <w:rPr>
        <w:rFonts w:ascii="Verdana" w:eastAsia="Verdana" w:hAnsi="Verdana" w:cs="Verdana"/>
        <w:b w:val="0"/>
        <w:i w:val="0"/>
        <w:smallCaps w:val="0"/>
        <w:strike w:val="0"/>
        <w:color w:val="000000"/>
        <w:sz w:val="20"/>
        <w:szCs w:val="20"/>
        <w:u w:val="none"/>
        <w:vertAlign w:val="baseline"/>
      </w:rPr>
    </w:lvl>
    <w:lvl w:ilvl="8">
      <w:start w:val="1"/>
      <w:numFmt w:val="bullet"/>
      <w:lvlText w:val="•"/>
      <w:lvlJc w:val="left"/>
      <w:pPr>
        <w:ind w:left="6363" w:firstLine="0"/>
      </w:pPr>
      <w:rPr>
        <w:rFonts w:ascii="Verdana" w:eastAsia="Verdana" w:hAnsi="Verdana" w:cs="Verdana"/>
        <w:b w:val="0"/>
        <w:i w:val="0"/>
        <w:smallCaps w:val="0"/>
        <w:strike w:val="0"/>
        <w:color w:val="000000"/>
        <w:sz w:val="20"/>
        <w:szCs w:val="20"/>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A31DA"/>
    <w:rsid w:val="00010172"/>
    <w:rsid w:val="002130D5"/>
    <w:rsid w:val="00344391"/>
    <w:rsid w:val="003A31DA"/>
    <w:rsid w:val="005A6858"/>
    <w:rsid w:val="009751FF"/>
    <w:rsid w:val="00F90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35F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A"/>
        <w:sz w:val="24"/>
        <w:szCs w:val="24"/>
        <w:lang w:val="en-US" w:eastAsia="en-US" w:bidi="ar-SA"/>
      </w:rPr>
    </w:rPrDefault>
    <w:pPrDefault>
      <w:pPr>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Idir.bouarar@mpimet.mpg.de" TargetMode="External"/><Relationship Id="rId20" Type="http://schemas.openxmlformats.org/officeDocument/2006/relationships/hyperlink" Target="mailto:murayama@nict.go.jp" TargetMode="External"/><Relationship Id="rId21" Type="http://schemas.openxmlformats.org/officeDocument/2006/relationships/hyperlink" Target="mailto:Alessandro.spinuso@knmi.nl" TargetMode="External"/><Relationship Id="rId22" Type="http://schemas.openxmlformats.org/officeDocument/2006/relationships/hyperlink" Target="mailto:Jens.weismueller@lrz.de"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Reinhard.budich@mpimet.mpg.de" TargetMode="External"/><Relationship Id="rId11" Type="http://schemas.openxmlformats.org/officeDocument/2006/relationships/hyperlink" Target="mailto:chaniotakis@certh.gr" TargetMode="External"/><Relationship Id="rId12" Type="http://schemas.openxmlformats.org/officeDocument/2006/relationships/hyperlink" Target="mailto:Antonio.cofino@unican.es" TargetMode="External"/><Relationship Id="rId13" Type="http://schemas.openxmlformats.org/officeDocument/2006/relationships/hyperlink" Target="mailto:Simon.cox@csiro.au" TargetMode="External"/><Relationship Id="rId14" Type="http://schemas.openxmlformats.org/officeDocument/2006/relationships/hyperlink" Target="mailto:Francisco.doblas-reyes@bsc.es" TargetMode="External"/><Relationship Id="rId15" Type="http://schemas.openxmlformats.org/officeDocument/2006/relationships/hyperlink" Target="mailto:Matteo.defelice@enea.it" TargetMode="External"/><Relationship Id="rId16" Type="http://schemas.openxmlformats.org/officeDocument/2006/relationships/hyperlink" Target="mailto:Daniel.field@atos.net" TargetMode="External"/><Relationship Id="rId17" Type="http://schemas.openxmlformats.org/officeDocument/2006/relationships/hyperlink" Target="mailto:Fabrizio.gagliardi@bsc.es" TargetMode="External"/><Relationship Id="rId18" Type="http://schemas.openxmlformats.org/officeDocument/2006/relationships/hyperlink" Target="mailto:kuo@bayesics.com" TargetMode="External"/><Relationship Id="rId19" Type="http://schemas.openxmlformats.org/officeDocument/2006/relationships/hyperlink" Target="mailto:Fernando.martin@ciemat.e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nrique.arias@uclm.es" TargetMode="External"/><Relationship Id="rId8" Type="http://schemas.openxmlformats.org/officeDocument/2006/relationships/hyperlink" Target="mailto:gbergcross@gmail.com"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envri.eu/" TargetMode="External"/><Relationship Id="rId12" Type="http://schemas.openxmlformats.org/officeDocument/2006/relationships/hyperlink" Target="https://www.eudat.eu/" TargetMode="External"/><Relationship Id="rId1" Type="http://schemas.openxmlformats.org/officeDocument/2006/relationships/hyperlink" Target="http://esgf.llnl.gov/" TargetMode="External"/><Relationship Id="rId2" Type="http://schemas.openxmlformats.org/officeDocument/2006/relationships/hyperlink" Target="http://www.nasa.gov/" TargetMode="External"/><Relationship Id="rId3" Type="http://schemas.openxmlformats.org/officeDocument/2006/relationships/hyperlink" Target="http://www.noaa.gov/" TargetMode="External"/><Relationship Id="rId4" Type="http://schemas.openxmlformats.org/officeDocument/2006/relationships/hyperlink" Target="http://www.nsf.gov/" TargetMode="External"/><Relationship Id="rId5" Type="http://schemas.openxmlformats.org/officeDocument/2006/relationships/hyperlink" Target="http://www.copernicus.eu/main/overview" TargetMode="External"/><Relationship Id="rId6" Type="http://schemas.openxmlformats.org/officeDocument/2006/relationships/hyperlink" Target="https://verc.enes.org/" TargetMode="External"/><Relationship Id="rId7" Type="http://schemas.openxmlformats.org/officeDocument/2006/relationships/hyperlink" Target="http://sds-was.aemet.es/" TargetMode="External"/><Relationship Id="rId8" Type="http://schemas.openxmlformats.org/officeDocument/2006/relationships/hyperlink" Target="http://www.aemet.es/en/portada" TargetMode="External"/><Relationship Id="rId9" Type="http://schemas.openxmlformats.org/officeDocument/2006/relationships/hyperlink" Target="http://www.wmo.int" TargetMode="External"/><Relationship Id="rId10" Type="http://schemas.openxmlformats.org/officeDocument/2006/relationships/hyperlink" Target="https://www.esiwac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1487</Words>
  <Characters>8480</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Lynn Yarmey</cp:lastModifiedBy>
  <cp:revision>2</cp:revision>
  <dcterms:created xsi:type="dcterms:W3CDTF">2016-10-03T16:54:00Z</dcterms:created>
  <dcterms:modified xsi:type="dcterms:W3CDTF">2016-10-03T16:54:00Z</dcterms:modified>
</cp:coreProperties>
</file>