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FF249" w14:textId="77777777" w:rsidR="001D6131" w:rsidRPr="00361DDE" w:rsidRDefault="00B3036E">
      <w:pPr>
        <w:spacing w:before="160" w:after="160" w:line="340" w:lineRule="auto"/>
        <w:jc w:val="center"/>
        <w:rPr>
          <w:rFonts w:ascii="Times New Roman" w:eastAsia="Times New Roman" w:hAnsi="Times New Roman" w:cs="Times New Roman"/>
          <w:b/>
          <w:sz w:val="28"/>
          <w:szCs w:val="28"/>
          <w:highlight w:val="white"/>
          <w:lang w:val="en-GB"/>
        </w:rPr>
      </w:pPr>
      <w:bookmarkStart w:id="0" w:name="_GoBack"/>
      <w:bookmarkEnd w:id="0"/>
      <w:r w:rsidRPr="006C7AC7">
        <w:rPr>
          <w:rFonts w:ascii="Times New Roman" w:eastAsia="Times New Roman" w:hAnsi="Times New Roman" w:cs="Times New Roman"/>
          <w:b/>
          <w:sz w:val="28"/>
          <w:szCs w:val="28"/>
          <w:highlight w:val="white"/>
          <w:lang w:val="en-GB"/>
        </w:rPr>
        <w:t xml:space="preserve">                                                                                                                                                                                                                                                                                        </w:t>
      </w:r>
      <w:r w:rsidRPr="00361DDE">
        <w:rPr>
          <w:rFonts w:ascii="Times New Roman" w:eastAsia="Times New Roman" w:hAnsi="Times New Roman" w:cs="Times New Roman"/>
          <w:b/>
          <w:sz w:val="28"/>
          <w:szCs w:val="28"/>
          <w:highlight w:val="white"/>
          <w:lang w:val="en-GB"/>
        </w:rPr>
        <w:t xml:space="preserve">RDA WG - Blockchain Applications in Health Working Group </w:t>
      </w:r>
    </w:p>
    <w:p w14:paraId="027EC8BE" w14:textId="77777777" w:rsidR="001D6131" w:rsidRPr="00361DDE" w:rsidRDefault="00B3036E">
      <w:pPr>
        <w:spacing w:before="160" w:after="160" w:line="340" w:lineRule="auto"/>
        <w:jc w:val="center"/>
        <w:rPr>
          <w:rFonts w:ascii="Times New Roman" w:eastAsia="Times New Roman" w:hAnsi="Times New Roman" w:cs="Times New Roman"/>
          <w:b/>
          <w:sz w:val="28"/>
          <w:szCs w:val="28"/>
          <w:highlight w:val="white"/>
          <w:lang w:val="en-GB"/>
        </w:rPr>
      </w:pPr>
      <w:r w:rsidRPr="00361DDE">
        <w:rPr>
          <w:rFonts w:ascii="Times New Roman" w:eastAsia="Times New Roman" w:hAnsi="Times New Roman" w:cs="Times New Roman"/>
          <w:b/>
          <w:sz w:val="28"/>
          <w:szCs w:val="28"/>
          <w:highlight w:val="white"/>
          <w:lang w:val="en-GB"/>
        </w:rPr>
        <w:t>Case Statement</w:t>
      </w:r>
    </w:p>
    <w:p w14:paraId="54E7DBFE" w14:textId="77777777" w:rsidR="001D6131" w:rsidRPr="00361DDE" w:rsidRDefault="00B3036E">
      <w:pPr>
        <w:spacing w:before="160" w:after="160" w:line="340" w:lineRule="auto"/>
        <w:jc w:val="center"/>
        <w:rPr>
          <w:rFonts w:ascii="Times New Roman" w:eastAsia="Times New Roman" w:hAnsi="Times New Roman" w:cs="Times New Roman"/>
          <w:b/>
          <w:color w:val="FF0000"/>
          <w:sz w:val="28"/>
          <w:szCs w:val="28"/>
          <w:highlight w:val="white"/>
          <w:lang w:val="en-GB"/>
        </w:rPr>
      </w:pPr>
      <w:r w:rsidRPr="00361DDE">
        <w:rPr>
          <w:rFonts w:ascii="Times New Roman" w:eastAsia="Times New Roman" w:hAnsi="Times New Roman" w:cs="Times New Roman"/>
          <w:b/>
          <w:color w:val="FF0000"/>
          <w:sz w:val="28"/>
          <w:szCs w:val="28"/>
          <w:highlight w:val="white"/>
          <w:lang w:val="en-GB"/>
        </w:rPr>
        <w:t>(Tab review comments in red)</w:t>
      </w:r>
    </w:p>
    <w:p w14:paraId="5DEF773D" w14:textId="77777777" w:rsidR="001D6131" w:rsidRPr="00361DDE" w:rsidRDefault="00B3036E">
      <w:pPr>
        <w:spacing w:before="160" w:after="160" w:line="340" w:lineRule="auto"/>
        <w:jc w:val="center"/>
        <w:rPr>
          <w:rFonts w:ascii="Times New Roman" w:eastAsia="Times New Roman" w:hAnsi="Times New Roman" w:cs="Times New Roman"/>
          <w:b/>
          <w:color w:val="1F497D"/>
          <w:sz w:val="28"/>
          <w:szCs w:val="28"/>
          <w:highlight w:val="white"/>
          <w:lang w:val="en-GB"/>
        </w:rPr>
      </w:pPr>
      <w:r w:rsidRPr="00361DDE">
        <w:rPr>
          <w:rFonts w:ascii="Times New Roman" w:eastAsia="Times New Roman" w:hAnsi="Times New Roman" w:cs="Times New Roman"/>
          <w:b/>
          <w:color w:val="1F497D"/>
          <w:sz w:val="28"/>
          <w:szCs w:val="28"/>
          <w:highlight w:val="white"/>
          <w:lang w:val="en-GB"/>
        </w:rPr>
        <w:t>(text following tab comments in blue)</w:t>
      </w:r>
    </w:p>
    <w:p w14:paraId="46BE5971" w14:textId="77777777" w:rsidR="001D6131" w:rsidRDefault="00B3036E">
      <w:pPr>
        <w:numPr>
          <w:ilvl w:val="0"/>
          <w:numId w:val="2"/>
        </w:numPr>
        <w:spacing w:line="418" w:lineRule="auto"/>
        <w:contextualSpacing/>
        <w:rPr>
          <w:rFonts w:ascii="Times New Roman" w:eastAsia="Times New Roman" w:hAnsi="Times New Roman" w:cs="Times New Roman"/>
          <w:b/>
        </w:rPr>
      </w:pPr>
      <w:r>
        <w:rPr>
          <w:rFonts w:ascii="Times New Roman" w:eastAsia="Times New Roman" w:hAnsi="Times New Roman" w:cs="Times New Roman"/>
          <w:b/>
        </w:rPr>
        <w:t xml:space="preserve">WG Charter </w:t>
      </w:r>
    </w:p>
    <w:p w14:paraId="0F7A2EAD" w14:textId="77777777" w:rsidR="001D6131" w:rsidRPr="00361DDE" w:rsidRDefault="00B3036E" w:rsidP="00441059">
      <w:pPr>
        <w:spacing w:line="418" w:lineRule="auto"/>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The Health Data IG is sponsoring the idea of establishing a WG focusing on Blockchain in Health data, as a technological advanced solution for securing data sharing among clinical institutions and individuals.</w:t>
      </w:r>
    </w:p>
    <w:p w14:paraId="5D5D6888" w14:textId="7452DC16" w:rsidR="001D6131" w:rsidRPr="00361DDE" w:rsidRDefault="00B3036E" w:rsidP="00441059">
      <w:pPr>
        <w:spacing w:line="418" w:lineRule="auto"/>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Simply stated, the blockchain is a cryptographic protocol which makes it possible to run a distributed, public and trustable ledger where transactions referring to digital objects are signed with issuer and recipient’s identities, verified by a community of peers and stored as incremental “blocks” into a shared database. Beyond technicalities, the true disruption of the blockchain lies in the fact that it brings digital trust over a potentially un-trustable network. It can make Trusted Third Party</w:t>
      </w:r>
      <w:r w:rsidR="00111017">
        <w:rPr>
          <w:rFonts w:ascii="Times New Roman" w:eastAsia="Times New Roman" w:hAnsi="Times New Roman" w:cs="Times New Roman"/>
          <w:highlight w:val="white"/>
          <w:lang w:val="en-GB"/>
        </w:rPr>
        <w:t>-centred</w:t>
      </w:r>
      <w:r w:rsidRPr="00361DDE">
        <w:rPr>
          <w:rFonts w:ascii="Times New Roman" w:eastAsia="Times New Roman" w:hAnsi="Times New Roman" w:cs="Times New Roman"/>
          <w:highlight w:val="white"/>
          <w:lang w:val="en-GB"/>
        </w:rPr>
        <w:t xml:space="preserve"> systems obsolete </w:t>
      </w:r>
      <w:r w:rsidR="00111017">
        <w:rPr>
          <w:rFonts w:ascii="Times New Roman" w:eastAsia="Times New Roman" w:hAnsi="Times New Roman" w:cs="Times New Roman"/>
          <w:highlight w:val="white"/>
          <w:lang w:val="en-GB"/>
        </w:rPr>
        <w:t xml:space="preserve">by </w:t>
      </w:r>
      <w:r w:rsidRPr="00361DDE">
        <w:rPr>
          <w:rFonts w:ascii="Times New Roman" w:eastAsia="Times New Roman" w:hAnsi="Times New Roman" w:cs="Times New Roman"/>
          <w:highlight w:val="white"/>
          <w:lang w:val="en-GB"/>
        </w:rPr>
        <w:t>gi</w:t>
      </w:r>
      <w:r w:rsidR="00111017">
        <w:rPr>
          <w:rFonts w:ascii="Times New Roman" w:eastAsia="Times New Roman" w:hAnsi="Times New Roman" w:cs="Times New Roman"/>
          <w:highlight w:val="white"/>
          <w:lang w:val="en-GB"/>
        </w:rPr>
        <w:t>ving</w:t>
      </w:r>
      <w:r w:rsidRPr="00361DDE">
        <w:rPr>
          <w:rFonts w:ascii="Times New Roman" w:eastAsia="Times New Roman" w:hAnsi="Times New Roman" w:cs="Times New Roman"/>
          <w:highlight w:val="white"/>
          <w:lang w:val="en-GB"/>
        </w:rPr>
        <w:t xml:space="preserve"> decision-making powers to data subject</w:t>
      </w:r>
      <w:r w:rsidR="00062642">
        <w:rPr>
          <w:rFonts w:ascii="Times New Roman" w:eastAsia="Times New Roman" w:hAnsi="Times New Roman" w:cs="Times New Roman"/>
          <w:highlight w:val="white"/>
          <w:lang w:val="en-GB"/>
        </w:rPr>
        <w:t>s</w:t>
      </w:r>
      <w:r w:rsidR="00111017">
        <w:rPr>
          <w:rFonts w:ascii="Times New Roman" w:eastAsia="Times New Roman" w:hAnsi="Times New Roman" w:cs="Times New Roman"/>
          <w:highlight w:val="white"/>
          <w:lang w:val="en-GB"/>
        </w:rPr>
        <w:t xml:space="preserve"> and clinical institutions</w:t>
      </w:r>
      <w:r w:rsidR="00470F41">
        <w:rPr>
          <w:rFonts w:ascii="Times New Roman" w:eastAsia="Times New Roman" w:hAnsi="Times New Roman" w:cs="Times New Roman"/>
          <w:highlight w:val="white"/>
          <w:lang w:val="en-GB"/>
        </w:rPr>
        <w:t>.</w:t>
      </w:r>
    </w:p>
    <w:p w14:paraId="63800065" w14:textId="40B4FC05" w:rsidR="001D6131" w:rsidRPr="00361DDE" w:rsidRDefault="00B3036E" w:rsidP="00441059">
      <w:pPr>
        <w:spacing w:line="418" w:lineRule="auto"/>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 xml:space="preserve">The </w:t>
      </w:r>
      <w:r w:rsidR="00470F41" w:rsidRPr="00361DDE">
        <w:rPr>
          <w:rFonts w:ascii="Times New Roman" w:eastAsia="Times New Roman" w:hAnsi="Times New Roman" w:cs="Times New Roman"/>
          <w:highlight w:val="white"/>
          <w:lang w:val="en-GB"/>
        </w:rPr>
        <w:t xml:space="preserve">large scale </w:t>
      </w:r>
      <w:r w:rsidRPr="00361DDE">
        <w:rPr>
          <w:rFonts w:ascii="Times New Roman" w:eastAsia="Times New Roman" w:hAnsi="Times New Roman" w:cs="Times New Roman"/>
          <w:highlight w:val="white"/>
          <w:lang w:val="en-GB"/>
        </w:rPr>
        <w:t xml:space="preserve">deployment of a </w:t>
      </w:r>
      <w:r w:rsidR="00470F41">
        <w:rPr>
          <w:rFonts w:ascii="Times New Roman" w:eastAsia="Times New Roman" w:hAnsi="Times New Roman" w:cs="Times New Roman"/>
          <w:highlight w:val="white"/>
          <w:lang w:val="en-GB"/>
        </w:rPr>
        <w:t xml:space="preserve">blockchain </w:t>
      </w:r>
      <w:r w:rsidRPr="00361DDE">
        <w:rPr>
          <w:rFonts w:ascii="Times New Roman" w:eastAsia="Times New Roman" w:hAnsi="Times New Roman" w:cs="Times New Roman"/>
          <w:highlight w:val="white"/>
          <w:lang w:val="en-GB"/>
        </w:rPr>
        <w:t>ledger can</w:t>
      </w:r>
      <w:r w:rsidR="00470F41">
        <w:rPr>
          <w:rFonts w:ascii="Times New Roman" w:eastAsia="Times New Roman" w:hAnsi="Times New Roman" w:cs="Times New Roman"/>
          <w:highlight w:val="white"/>
          <w:lang w:val="en-GB"/>
        </w:rPr>
        <w:t>, in fact,</w:t>
      </w:r>
      <w:r w:rsidRPr="00361DDE">
        <w:rPr>
          <w:rFonts w:ascii="Times New Roman" w:eastAsia="Times New Roman" w:hAnsi="Times New Roman" w:cs="Times New Roman"/>
          <w:highlight w:val="white"/>
          <w:lang w:val="en-GB"/>
        </w:rPr>
        <w:t xml:space="preserve"> enable health data transactions based (when needed) on the appropriate patient’s consent and/or the hospital’s permission and operated through self-enacting smart contracts, in combination with a catalogue of all available data, which would be browsable at anytime, anywhere and by anyone, yet containing no sensitive information.</w:t>
      </w:r>
    </w:p>
    <w:p w14:paraId="409C1E79" w14:textId="77777777" w:rsidR="001D6131" w:rsidRPr="00361DDE" w:rsidRDefault="00B3036E" w:rsidP="00441059">
      <w:pPr>
        <w:spacing w:line="418" w:lineRule="auto"/>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The aim of establishing a dedicated WG is:</w:t>
      </w:r>
    </w:p>
    <w:p w14:paraId="4049E47E" w14:textId="3AE5B438" w:rsidR="001D6131" w:rsidRPr="00441059" w:rsidRDefault="00B3036E" w:rsidP="00441059">
      <w:pPr>
        <w:pStyle w:val="ListParagraph"/>
        <w:numPr>
          <w:ilvl w:val="0"/>
          <w:numId w:val="5"/>
        </w:numPr>
        <w:spacing w:line="418" w:lineRule="auto"/>
        <w:jc w:val="both"/>
        <w:rPr>
          <w:rFonts w:ascii="Times New Roman" w:eastAsia="Times New Roman" w:hAnsi="Times New Roman" w:cs="Times New Roman"/>
          <w:highlight w:val="white"/>
          <w:lang w:val="en-GB"/>
        </w:rPr>
      </w:pPr>
      <w:r w:rsidRPr="00441059">
        <w:rPr>
          <w:rFonts w:ascii="Times New Roman" w:eastAsia="Times New Roman" w:hAnsi="Times New Roman" w:cs="Times New Roman"/>
          <w:highlight w:val="white"/>
          <w:lang w:val="en-GB"/>
        </w:rPr>
        <w:t>to analyse and compare usages of the blockchain in healthcare, implementations of blockchain architectures, associated legal and socio-economic impacts and perspectives</w:t>
      </w:r>
    </w:p>
    <w:p w14:paraId="6DCF9C1F" w14:textId="4D12CCD9" w:rsidR="001D6131" w:rsidRPr="00441059" w:rsidRDefault="00B3036E" w:rsidP="00441059">
      <w:pPr>
        <w:pStyle w:val="ListParagraph"/>
        <w:numPr>
          <w:ilvl w:val="0"/>
          <w:numId w:val="5"/>
        </w:numPr>
        <w:spacing w:line="418" w:lineRule="auto"/>
        <w:jc w:val="both"/>
        <w:rPr>
          <w:rFonts w:ascii="Times New Roman" w:eastAsia="Times New Roman" w:hAnsi="Times New Roman" w:cs="Times New Roman"/>
          <w:highlight w:val="white"/>
          <w:lang w:val="en-GB"/>
        </w:rPr>
      </w:pPr>
      <w:r w:rsidRPr="00441059">
        <w:rPr>
          <w:rFonts w:ascii="Times New Roman" w:eastAsia="Times New Roman" w:hAnsi="Times New Roman" w:cs="Times New Roman"/>
          <w:highlight w:val="white"/>
          <w:lang w:val="en-GB"/>
        </w:rPr>
        <w:t>to assess the potential of blockchain-based self-enacting smart contracts in handling consent and data permission systems minimising transaction costs</w:t>
      </w:r>
    </w:p>
    <w:p w14:paraId="50A5561C" w14:textId="553A041E" w:rsidR="001D6131" w:rsidRPr="00441059" w:rsidRDefault="00B3036E" w:rsidP="00441059">
      <w:pPr>
        <w:pStyle w:val="ListParagraph"/>
        <w:numPr>
          <w:ilvl w:val="0"/>
          <w:numId w:val="5"/>
        </w:numPr>
        <w:spacing w:line="418" w:lineRule="auto"/>
        <w:jc w:val="both"/>
        <w:rPr>
          <w:rFonts w:ascii="Times New Roman" w:eastAsia="Times New Roman" w:hAnsi="Times New Roman" w:cs="Times New Roman"/>
          <w:highlight w:val="white"/>
          <w:lang w:val="en-GB"/>
        </w:rPr>
      </w:pPr>
      <w:r w:rsidRPr="00441059">
        <w:rPr>
          <w:rFonts w:ascii="Times New Roman" w:eastAsia="Times New Roman" w:hAnsi="Times New Roman" w:cs="Times New Roman"/>
          <w:highlight w:val="white"/>
          <w:lang w:val="en-GB"/>
        </w:rPr>
        <w:t>to assess whether and how the blockchain can ensure compliance with advanced data protection requirements (such as those defined by the EU General Data Protection Regulation – GDPR), yet making it happen seamlessly and efficiently, at scale.</w:t>
      </w:r>
    </w:p>
    <w:p w14:paraId="71E54BF5" w14:textId="77777777" w:rsidR="001D6131" w:rsidRPr="00361DDE" w:rsidRDefault="00B3036E" w:rsidP="00441059">
      <w:pPr>
        <w:spacing w:line="418" w:lineRule="auto"/>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lastRenderedPageBreak/>
        <w:t>Within 18 months of activity, starting from concrete examples, the group will draw a set of use-cases, thus feeding a working draft and concluding on good practices, technical recommendations, and guidance to healthcare professionals interested in having recourse to blockchain solutions.</w:t>
      </w:r>
    </w:p>
    <w:p w14:paraId="049FE367" w14:textId="77777777" w:rsidR="001D6131" w:rsidRPr="00361DDE" w:rsidRDefault="00B3036E">
      <w:pPr>
        <w:rPr>
          <w:lang w:val="en-GB"/>
        </w:rPr>
      </w:pPr>
      <w:r w:rsidRPr="00361DDE">
        <w:rPr>
          <w:lang w:val="en-GB"/>
        </w:rPr>
        <w:t xml:space="preserve"> </w:t>
      </w:r>
    </w:p>
    <w:p w14:paraId="04E3A164" w14:textId="77777777" w:rsidR="001D6131" w:rsidRPr="00361DDE" w:rsidRDefault="00B3036E">
      <w:pPr>
        <w:spacing w:line="418" w:lineRule="auto"/>
        <w:ind w:left="540"/>
        <w:rPr>
          <w:rFonts w:ascii="Times New Roman" w:eastAsia="Times New Roman" w:hAnsi="Times New Roman" w:cs="Times New Roman"/>
          <w:color w:val="666666"/>
          <w:sz w:val="21"/>
          <w:szCs w:val="21"/>
          <w:lang w:val="en-GB"/>
        </w:rPr>
      </w:pPr>
      <w:r w:rsidRPr="00361DDE">
        <w:rPr>
          <w:rFonts w:ascii="Times New Roman" w:eastAsia="Times New Roman" w:hAnsi="Times New Roman" w:cs="Times New Roman"/>
          <w:color w:val="666666"/>
          <w:sz w:val="21"/>
          <w:szCs w:val="21"/>
          <w:lang w:val="en-GB"/>
        </w:rPr>
        <w:t xml:space="preserve"> </w:t>
      </w:r>
    </w:p>
    <w:p w14:paraId="2BB32AEF" w14:textId="77777777" w:rsidR="001D6131" w:rsidRPr="00361DDE" w:rsidRDefault="00B3036E">
      <w:pPr>
        <w:spacing w:line="418" w:lineRule="auto"/>
        <w:rPr>
          <w:rFonts w:ascii="Times New Roman" w:eastAsia="Times New Roman" w:hAnsi="Times New Roman" w:cs="Times New Roman"/>
          <w:b/>
          <w:lang w:val="en-GB"/>
        </w:rPr>
      </w:pPr>
      <w:r w:rsidRPr="00361DDE">
        <w:rPr>
          <w:rFonts w:ascii="Times New Roman" w:eastAsia="Times New Roman" w:hAnsi="Times New Roman" w:cs="Times New Roman"/>
          <w:b/>
          <w:lang w:val="en-GB"/>
        </w:rPr>
        <w:t>2. Value Proposition</w:t>
      </w:r>
    </w:p>
    <w:p w14:paraId="1382CFBE" w14:textId="77777777" w:rsidR="001D6131" w:rsidRPr="00361DDE" w:rsidRDefault="00B3036E" w:rsidP="00441059">
      <w:pPr>
        <w:spacing w:line="418" w:lineRule="auto"/>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Imagine a place where individuals, research centres, pharma companies, and healthcare professionals can easily search for and mobilise on demand large volumes of data while ensuring at all times patients’ clear consents and the highest standards of privacy protection and security, coping with any hurdle deriving from geographical location, data complexity, or data protection laws.</w:t>
      </w:r>
    </w:p>
    <w:p w14:paraId="1C68795A" w14:textId="77777777" w:rsidR="001D6131" w:rsidRPr="00361DDE" w:rsidRDefault="00B3036E" w:rsidP="00441059">
      <w:pPr>
        <w:spacing w:line="418" w:lineRule="auto"/>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The blockchain can help to establish a solid technological backbone, supporting healthcare information systems’ resilience, and acting as an operational data protection regulation-compliant infrastructure, where data transactions are informed and controlled by informational self-determination and privacy-by-design/default principles.</w:t>
      </w:r>
    </w:p>
    <w:p w14:paraId="6F04368D" w14:textId="77777777" w:rsidR="001D6131" w:rsidRPr="00361DDE" w:rsidRDefault="00B3036E" w:rsidP="00441059">
      <w:pPr>
        <w:spacing w:line="418" w:lineRule="auto"/>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The guidelines produced as WG’s outcome shall benefit all kind of stakeholders dealing with health data who require full traceability of data usage especially for research purposes, and who will benefit from transparency and trust, such as: biomedical researchers, clinicians, drug and device trials operators, individual patients wishing to know more about other people sharing similar medical conditions, as well as individuals/patients/citizens willing to make use of trustful blockchain-based systems for contributing to data sharing to enhance scientific research and medical knowledge.</w:t>
      </w:r>
    </w:p>
    <w:p w14:paraId="0FADBCA8" w14:textId="77777777" w:rsidR="001D6131" w:rsidRPr="00361DDE" w:rsidRDefault="001D6131">
      <w:pPr>
        <w:spacing w:line="418" w:lineRule="auto"/>
        <w:rPr>
          <w:rFonts w:ascii="Times New Roman" w:eastAsia="Times New Roman" w:hAnsi="Times New Roman" w:cs="Times New Roman"/>
          <w:highlight w:val="white"/>
          <w:lang w:val="en-GB"/>
        </w:rPr>
      </w:pPr>
    </w:p>
    <w:p w14:paraId="172B2F35" w14:textId="77777777" w:rsidR="001D6131" w:rsidRPr="00361DDE" w:rsidRDefault="00B3036E">
      <w:pPr>
        <w:spacing w:line="418" w:lineRule="auto"/>
        <w:rPr>
          <w:rFonts w:ascii="Times New Roman" w:eastAsia="Times New Roman" w:hAnsi="Times New Roman" w:cs="Times New Roman"/>
          <w:b/>
          <w:lang w:val="en-GB"/>
        </w:rPr>
      </w:pPr>
      <w:r w:rsidRPr="00361DDE">
        <w:rPr>
          <w:rFonts w:ascii="Times New Roman" w:eastAsia="Times New Roman" w:hAnsi="Times New Roman" w:cs="Times New Roman"/>
          <w:b/>
          <w:lang w:val="en-GB"/>
        </w:rPr>
        <w:t>3. Engagement with existing work in the area</w:t>
      </w:r>
    </w:p>
    <w:p w14:paraId="6EBEC43D" w14:textId="77777777" w:rsidR="001D6131" w:rsidRPr="00361DDE" w:rsidRDefault="00B3036E">
      <w:pPr>
        <w:spacing w:line="418" w:lineRule="auto"/>
        <w:ind w:left="720"/>
        <w:rPr>
          <w:rFonts w:ascii="Times New Roman" w:eastAsia="Times New Roman" w:hAnsi="Times New Roman" w:cs="Times New Roman"/>
          <w:b/>
          <w:color w:val="FF0000"/>
          <w:lang w:val="en-GB"/>
        </w:rPr>
      </w:pPr>
      <w:r w:rsidRPr="00361DDE">
        <w:rPr>
          <w:rFonts w:ascii="Times New Roman" w:eastAsia="Times New Roman" w:hAnsi="Times New Roman" w:cs="Times New Roman"/>
          <w:b/>
          <w:color w:val="FF0000"/>
          <w:lang w:val="en-GB"/>
        </w:rPr>
        <w:t>the case statement is missing any summary of work done outside the proposed RDA WG or any mention of external groups</w:t>
      </w:r>
    </w:p>
    <w:p w14:paraId="277B5D03" w14:textId="77777777" w:rsidR="001D6131" w:rsidRPr="00361DDE" w:rsidRDefault="00B3036E">
      <w:pPr>
        <w:spacing w:line="418" w:lineRule="auto"/>
        <w:ind w:left="720"/>
        <w:rPr>
          <w:rFonts w:ascii="Times New Roman" w:eastAsia="Times New Roman" w:hAnsi="Times New Roman" w:cs="Times New Roman"/>
          <w:b/>
          <w:color w:val="FF0000"/>
          <w:lang w:val="en-GB"/>
        </w:rPr>
      </w:pPr>
      <w:r w:rsidRPr="00361DDE">
        <w:rPr>
          <w:rFonts w:ascii="Times New Roman" w:eastAsia="Times New Roman" w:hAnsi="Times New Roman" w:cs="Times New Roman"/>
          <w:b/>
          <w:color w:val="FF0000"/>
          <w:lang w:val="en-GB"/>
        </w:rPr>
        <w:t>(at least one presentation by a French expert and project in this area was made at a BoF in 2017, so the external work should be noted and an explanation of how it relates to the proposed WG should be stated)</w:t>
      </w:r>
    </w:p>
    <w:p w14:paraId="42ABF184" w14:textId="77777777" w:rsidR="001D6131" w:rsidRPr="00361DDE" w:rsidRDefault="00B3036E">
      <w:pPr>
        <w:spacing w:line="418" w:lineRule="auto"/>
        <w:ind w:left="720"/>
        <w:rPr>
          <w:rFonts w:ascii="Times New Roman" w:eastAsia="Times New Roman" w:hAnsi="Times New Roman" w:cs="Times New Roman"/>
          <w:b/>
          <w:color w:val="FF0000"/>
          <w:lang w:val="en-GB"/>
        </w:rPr>
      </w:pPr>
      <w:r w:rsidRPr="00361DDE">
        <w:rPr>
          <w:rFonts w:ascii="Times New Roman" w:eastAsia="Times New Roman" w:hAnsi="Times New Roman" w:cs="Times New Roman"/>
          <w:b/>
          <w:color w:val="FF0000"/>
          <w:lang w:val="en-GB"/>
        </w:rPr>
        <w:t>Text on either why no other external groups or organizations are active in this area or they should be described and consulted/included (some of the WG members may well be representatives of such external work, but their expertise or activities are not provided)</w:t>
      </w:r>
    </w:p>
    <w:p w14:paraId="595D1BFC" w14:textId="77777777" w:rsidR="001D6131" w:rsidRPr="00361DDE" w:rsidRDefault="00B3036E" w:rsidP="00441059">
      <w:pPr>
        <w:spacing w:line="418" w:lineRule="auto"/>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 xml:space="preserve">The WG on Blockchain applications in Health will be directly associated with the Health Data IG, and it will seek cooperation with all groups interested in applying blockchain to other areas, such as the </w:t>
      </w:r>
      <w:r w:rsidRPr="00361DDE">
        <w:rPr>
          <w:rFonts w:ascii="Times New Roman" w:eastAsia="Times New Roman" w:hAnsi="Times New Roman" w:cs="Times New Roman"/>
          <w:highlight w:val="white"/>
          <w:lang w:val="en-GB"/>
        </w:rPr>
        <w:lastRenderedPageBreak/>
        <w:t>Ethics and Social Aspects of Data IG or the Working Group for Data Security and Trust (WGDST), as well as any group interested in the future in better understanding the blockchain potential by clustering with the Blockchain applications in the Health WG.</w:t>
      </w:r>
    </w:p>
    <w:p w14:paraId="640773E0" w14:textId="77777777" w:rsidR="001D6131" w:rsidRPr="00361DDE" w:rsidRDefault="00B3036E" w:rsidP="00441059">
      <w:pPr>
        <w:spacing w:line="418" w:lineRule="auto"/>
        <w:jc w:val="both"/>
        <w:rPr>
          <w:rFonts w:ascii="Times New Roman" w:eastAsia="Times New Roman" w:hAnsi="Times New Roman" w:cs="Times New Roman"/>
          <w:color w:val="0000FF"/>
          <w:highlight w:val="white"/>
          <w:lang w:val="en-GB"/>
        </w:rPr>
      </w:pPr>
      <w:r w:rsidRPr="00361DDE">
        <w:rPr>
          <w:rFonts w:ascii="Times New Roman" w:eastAsia="Times New Roman" w:hAnsi="Times New Roman" w:cs="Times New Roman"/>
          <w:color w:val="0000FF"/>
          <w:highlight w:val="white"/>
          <w:lang w:val="en-GB"/>
        </w:rPr>
        <w:t>Two very high-level presentations were given by blockchain experts during the two BoFs on “Health Data and Blockchain” held at RDA P9 in Barcelona and RDA P10 in Montreal. The first presentation in Barcelona was by Prof. Aggelos Kiayias (chair in Cyber Security and Privacy at the University of Edinburgh and Associate Professor of Cryptography and Security at the Department of Informatics and Telecommunications, University of Athens) and focused on “Blockchain solutions and Privacy”; the second one in Montreal by David Manset (CEO of gnúbila and Head of R&amp;I Almerys) described an example of a blockchain system (still under construction) applied to health.</w:t>
      </w:r>
    </w:p>
    <w:p w14:paraId="0CF556B5" w14:textId="601F1FCB" w:rsidR="001D6131" w:rsidRPr="00441059" w:rsidRDefault="00B3036E" w:rsidP="00441059">
      <w:pPr>
        <w:spacing w:line="418" w:lineRule="auto"/>
        <w:jc w:val="both"/>
        <w:rPr>
          <w:rFonts w:ascii="Times New Roman" w:eastAsia="Times New Roman" w:hAnsi="Times New Roman" w:cs="Times New Roman"/>
          <w:color w:val="0000FF"/>
          <w:lang w:val="en-GB"/>
        </w:rPr>
      </w:pPr>
      <w:r w:rsidRPr="00441059">
        <w:rPr>
          <w:rFonts w:ascii="Times New Roman" w:eastAsia="Times New Roman" w:hAnsi="Times New Roman" w:cs="Times New Roman"/>
          <w:color w:val="0000FF"/>
          <w:lang w:val="en-GB"/>
        </w:rPr>
        <w:t>Furthermore, RDA Europe promoted within the RDA Innovation Forum in Bruxelles (30</w:t>
      </w:r>
      <w:r w:rsidR="00193232" w:rsidRPr="00193232">
        <w:rPr>
          <w:rFonts w:ascii="Times New Roman" w:eastAsia="Times New Roman" w:hAnsi="Times New Roman" w:cs="Times New Roman"/>
          <w:color w:val="0000FF"/>
          <w:vertAlign w:val="superscript"/>
          <w:lang w:val="en-GB"/>
        </w:rPr>
        <w:t>th</w:t>
      </w:r>
      <w:r w:rsidR="00193232">
        <w:rPr>
          <w:rFonts w:ascii="Times New Roman" w:eastAsia="Times New Roman" w:hAnsi="Times New Roman" w:cs="Times New Roman"/>
          <w:color w:val="0000FF"/>
          <w:lang w:val="en-GB"/>
        </w:rPr>
        <w:t xml:space="preserve"> </w:t>
      </w:r>
      <w:r w:rsidRPr="00441059">
        <w:rPr>
          <w:rFonts w:ascii="Times New Roman" w:eastAsia="Times New Roman" w:hAnsi="Times New Roman" w:cs="Times New Roman"/>
          <w:color w:val="0000FF"/>
          <w:lang w:val="en-GB"/>
        </w:rPr>
        <w:t>January 2018) a session on “Opportunities to shape future data research - blockchain and what is it for and what not”,</w:t>
      </w:r>
      <w:r w:rsidRPr="00441059">
        <w:rPr>
          <w:rFonts w:ascii="Times New Roman" w:eastAsia="Times New Roman" w:hAnsi="Times New Roman" w:cs="Times New Roman"/>
          <w:b/>
          <w:color w:val="666666"/>
          <w:sz w:val="21"/>
          <w:szCs w:val="21"/>
          <w:shd w:val="clear" w:color="auto" w:fill="F9F9F9"/>
          <w:lang w:val="en-GB"/>
        </w:rPr>
        <w:t xml:space="preserve"> </w:t>
      </w:r>
      <w:r w:rsidRPr="00441059">
        <w:rPr>
          <w:rFonts w:ascii="Times New Roman" w:eastAsia="Times New Roman" w:hAnsi="Times New Roman" w:cs="Times New Roman"/>
          <w:color w:val="0000FF"/>
          <w:lang w:val="en-GB"/>
        </w:rPr>
        <w:t>focusing on the opportunities and limitations related to Blockchain Technology applied to Scientific Data and based on the suggestions coming from the paper “Blockchain and Data” by Wittenburg and Kuchinke (2017). Speakers invited to the session were: Peter Wittenburg (Max Planck Society), “Short Introduction of Blockchain and its possible role in IoT data trading”; Edwin Morley-Fletcher (Lynkeus) on “Applying blockchain in Health sector”; Monique Morrow (Humanized Internet) on “Providing Self-Verification Capabilities via Blockchain”; and Visa Vallivaara (VTT) on “Applying blockchain to increase trust in AI”.</w:t>
      </w:r>
    </w:p>
    <w:p w14:paraId="3B0C1AAC" w14:textId="77777777" w:rsidR="001D6131" w:rsidRPr="00361DDE" w:rsidRDefault="00B3036E" w:rsidP="00441059">
      <w:pPr>
        <w:spacing w:line="418" w:lineRule="auto"/>
        <w:jc w:val="both"/>
        <w:rPr>
          <w:rFonts w:ascii="Times New Roman" w:eastAsia="Times New Roman" w:hAnsi="Times New Roman" w:cs="Times New Roman"/>
          <w:color w:val="0000FF"/>
          <w:highlight w:val="white"/>
          <w:lang w:val="en-GB"/>
        </w:rPr>
      </w:pPr>
      <w:r w:rsidRPr="00361DDE">
        <w:rPr>
          <w:rFonts w:ascii="Times New Roman" w:eastAsia="Times New Roman" w:hAnsi="Times New Roman" w:cs="Times New Roman"/>
          <w:color w:val="0000FF"/>
          <w:highlight w:val="white"/>
          <w:lang w:val="en-GB"/>
        </w:rPr>
        <w:t>Outside the RDA, several on-going projects and initiatives confirm the rising interest for blockchain within the Health sector and the need to facilitate the establishment of a wide community of users, utilising the blockchain system for data exchange, data valorisation, data access, and product development.</w:t>
      </w:r>
    </w:p>
    <w:p w14:paraId="136BEFB3" w14:textId="5EDB2803" w:rsidR="006C7AC7" w:rsidRDefault="00B3036E" w:rsidP="00441059">
      <w:pPr>
        <w:spacing w:line="418" w:lineRule="auto"/>
        <w:jc w:val="both"/>
        <w:rPr>
          <w:rFonts w:ascii="Times New Roman" w:eastAsia="Times New Roman" w:hAnsi="Times New Roman" w:cs="Times New Roman"/>
          <w:color w:val="0000FF"/>
          <w:highlight w:val="white"/>
          <w:lang w:val="en-GB"/>
        </w:rPr>
      </w:pPr>
      <w:r w:rsidRPr="00361DDE">
        <w:rPr>
          <w:rFonts w:ascii="Times New Roman" w:eastAsia="Times New Roman" w:hAnsi="Times New Roman" w:cs="Times New Roman"/>
          <w:color w:val="0000FF"/>
          <w:highlight w:val="white"/>
          <w:lang w:val="en-GB"/>
        </w:rPr>
        <w:t xml:space="preserve">Blockchain technologies can create an own ecosystem with own rules and processes when applied comprehensively; but this is still in discussion. </w:t>
      </w:r>
      <w:r w:rsidR="00193232" w:rsidRPr="00361DDE">
        <w:rPr>
          <w:rFonts w:ascii="Times New Roman" w:eastAsia="Times New Roman" w:hAnsi="Times New Roman" w:cs="Times New Roman"/>
          <w:color w:val="0000FF"/>
          <w:highlight w:val="white"/>
          <w:lang w:val="en-GB"/>
        </w:rPr>
        <w:t>Therefore,</w:t>
      </w:r>
      <w:r w:rsidRPr="00361DDE">
        <w:rPr>
          <w:rFonts w:ascii="Times New Roman" w:eastAsia="Times New Roman" w:hAnsi="Times New Roman" w:cs="Times New Roman"/>
          <w:color w:val="0000FF"/>
          <w:highlight w:val="white"/>
          <w:lang w:val="en-GB"/>
        </w:rPr>
        <w:t xml:space="preserve"> a WG is necessary that can discuss the disruptive potential as well as the novelty and efficiency of Blockchain </w:t>
      </w:r>
      <w:r w:rsidR="00470F41">
        <w:rPr>
          <w:rFonts w:ascii="Times New Roman" w:eastAsia="Times New Roman" w:hAnsi="Times New Roman" w:cs="Times New Roman"/>
          <w:color w:val="0000FF"/>
          <w:highlight w:val="white"/>
          <w:lang w:val="en-GB"/>
        </w:rPr>
        <w:t xml:space="preserve">solutions </w:t>
      </w:r>
      <w:r w:rsidRPr="00361DDE">
        <w:rPr>
          <w:rFonts w:ascii="Times New Roman" w:eastAsia="Times New Roman" w:hAnsi="Times New Roman" w:cs="Times New Roman"/>
          <w:color w:val="0000FF"/>
          <w:highlight w:val="white"/>
          <w:lang w:val="en-GB"/>
        </w:rPr>
        <w:t>as potential game changer</w:t>
      </w:r>
      <w:r w:rsidR="00470F41">
        <w:rPr>
          <w:rFonts w:ascii="Times New Roman" w:eastAsia="Times New Roman" w:hAnsi="Times New Roman" w:cs="Times New Roman"/>
          <w:color w:val="0000FF"/>
          <w:highlight w:val="white"/>
          <w:lang w:val="en-GB"/>
        </w:rPr>
        <w:t>s</w:t>
      </w:r>
      <w:r w:rsidRPr="00361DDE">
        <w:rPr>
          <w:rFonts w:ascii="Times New Roman" w:eastAsia="Times New Roman" w:hAnsi="Times New Roman" w:cs="Times New Roman"/>
          <w:color w:val="0000FF"/>
          <w:highlight w:val="white"/>
          <w:lang w:val="en-GB"/>
        </w:rPr>
        <w:t xml:space="preserve"> in health research</w:t>
      </w:r>
      <w:r w:rsidR="00470F41">
        <w:rPr>
          <w:rFonts w:ascii="Times New Roman" w:eastAsia="Times New Roman" w:hAnsi="Times New Roman" w:cs="Times New Roman"/>
          <w:color w:val="0000FF"/>
          <w:lang w:val="en-GB"/>
        </w:rPr>
        <w:t>.</w:t>
      </w:r>
    </w:p>
    <w:p w14:paraId="63B3C16B" w14:textId="2D6A9EDE" w:rsidR="001D6131" w:rsidRPr="00361DDE" w:rsidRDefault="00B3036E" w:rsidP="00441059">
      <w:pPr>
        <w:spacing w:line="418" w:lineRule="auto"/>
        <w:jc w:val="both"/>
        <w:rPr>
          <w:rFonts w:ascii="Times New Roman" w:eastAsia="Times New Roman" w:hAnsi="Times New Roman" w:cs="Times New Roman"/>
          <w:color w:val="0000FF"/>
          <w:highlight w:val="white"/>
          <w:lang w:val="en-GB"/>
        </w:rPr>
      </w:pPr>
      <w:r w:rsidRPr="00361DDE">
        <w:rPr>
          <w:rFonts w:ascii="Times New Roman" w:eastAsia="Times New Roman" w:hAnsi="Times New Roman" w:cs="Times New Roman"/>
          <w:color w:val="0000FF"/>
          <w:highlight w:val="white"/>
          <w:lang w:val="en-GB"/>
        </w:rPr>
        <w:t xml:space="preserve">While members of the proposed WG are already involved in some H2020 EU-funded projects dealing with blockchain and Health data (such as myhealthmydata, using blockchain technology to secure health data transactions) networking shall be pursued with already existing communities in the intersection between healthcare, health data management, and blockchain, such as the Hashed Health Collective, the Hyperledger Fabric Foundation (specifically in the healthcare domain), the </w:t>
      </w:r>
      <w:r w:rsidRPr="00361DDE">
        <w:rPr>
          <w:rFonts w:ascii="Times New Roman" w:eastAsia="Times New Roman" w:hAnsi="Times New Roman" w:cs="Times New Roman"/>
          <w:color w:val="0000FF"/>
          <w:highlight w:val="white"/>
          <w:lang w:val="en-GB"/>
        </w:rPr>
        <w:lastRenderedPageBreak/>
        <w:t xml:space="preserve">Decentralised Identity Foundation, the European Institute for Innovation through Health Data, and the </w:t>
      </w:r>
      <w:r w:rsidRPr="00441059">
        <w:rPr>
          <w:rFonts w:ascii="Times New Roman" w:eastAsia="Times New Roman" w:hAnsi="Times New Roman" w:cs="Times New Roman"/>
          <w:color w:val="0000FF"/>
          <w:lang w:val="en-GB"/>
        </w:rPr>
        <w:t>CONFIDENCE</w:t>
      </w:r>
      <w:r>
        <w:rPr>
          <w:rFonts w:ascii="Times New Roman" w:eastAsia="Times New Roman" w:hAnsi="Times New Roman" w:cs="Times New Roman"/>
          <w:color w:val="0000FF"/>
          <w:highlight w:val="white"/>
          <w:vertAlign w:val="superscript"/>
        </w:rPr>
        <w:footnoteReference w:id="1"/>
      </w:r>
      <w:r w:rsidRPr="00361DDE">
        <w:rPr>
          <w:rFonts w:ascii="Times New Roman" w:eastAsia="Times New Roman" w:hAnsi="Times New Roman" w:cs="Times New Roman"/>
          <w:color w:val="0000FF"/>
          <w:highlight w:val="white"/>
          <w:lang w:val="en-GB"/>
        </w:rPr>
        <w:t xml:space="preserve"> </w:t>
      </w:r>
      <w:r w:rsidR="00193232" w:rsidRPr="00361DDE">
        <w:rPr>
          <w:rFonts w:ascii="Times New Roman" w:eastAsia="Times New Roman" w:hAnsi="Times New Roman" w:cs="Times New Roman"/>
          <w:color w:val="0000FF"/>
          <w:highlight w:val="white"/>
          <w:lang w:val="en-GB"/>
        </w:rPr>
        <w:t>bench pilot</w:t>
      </w:r>
      <w:r w:rsidRPr="00361DDE">
        <w:rPr>
          <w:rFonts w:ascii="Times New Roman" w:eastAsia="Times New Roman" w:hAnsi="Times New Roman" w:cs="Times New Roman"/>
          <w:color w:val="0000FF"/>
          <w:highlight w:val="white"/>
          <w:lang w:val="en-GB"/>
        </w:rPr>
        <w:t xml:space="preserve"> consortium. Further efforts will be devoted to interacting with on-going initiatives in the field, such as MedicalChain, Datum, Ocean, the EU-funded project Privacy Flag, TrustedHealth, just to mention a few, and to connect with a number of existing industrial platforms such as the Fraunhofer’s Industrial Data Space, Combient and Siemens Healthineers Digital Ecosystem.</w:t>
      </w:r>
    </w:p>
    <w:p w14:paraId="0210234E" w14:textId="77777777" w:rsidR="001D6131" w:rsidRPr="00361DDE" w:rsidRDefault="00B3036E">
      <w:pPr>
        <w:spacing w:line="418" w:lineRule="auto"/>
        <w:rPr>
          <w:rFonts w:ascii="Times New Roman" w:eastAsia="Times New Roman" w:hAnsi="Times New Roman" w:cs="Times New Roman"/>
          <w:color w:val="0000FF"/>
          <w:highlight w:val="white"/>
          <w:lang w:val="en-GB"/>
        </w:rPr>
      </w:pPr>
      <w:r w:rsidRPr="00361DDE">
        <w:rPr>
          <w:rFonts w:ascii="Times New Roman" w:eastAsia="Times New Roman" w:hAnsi="Times New Roman" w:cs="Times New Roman"/>
          <w:color w:val="0000FF"/>
          <w:highlight w:val="white"/>
          <w:lang w:val="en-GB"/>
        </w:rPr>
        <w:t xml:space="preserve"> </w:t>
      </w:r>
    </w:p>
    <w:p w14:paraId="40271D5C" w14:textId="77777777" w:rsidR="001D6131" w:rsidRPr="00361DDE" w:rsidRDefault="00B3036E">
      <w:pPr>
        <w:spacing w:line="418" w:lineRule="auto"/>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 xml:space="preserve"> </w:t>
      </w:r>
    </w:p>
    <w:p w14:paraId="379E2AD7" w14:textId="77777777" w:rsidR="001D6131" w:rsidRDefault="00B3036E">
      <w:pPr>
        <w:spacing w:line="418" w:lineRule="auto"/>
        <w:rPr>
          <w:rFonts w:ascii="Times New Roman" w:eastAsia="Times New Roman" w:hAnsi="Times New Roman" w:cs="Times New Roman"/>
          <w:b/>
        </w:rPr>
      </w:pPr>
      <w:r>
        <w:rPr>
          <w:rFonts w:ascii="Times New Roman" w:eastAsia="Times New Roman" w:hAnsi="Times New Roman" w:cs="Times New Roman"/>
          <w:b/>
        </w:rPr>
        <w:t>4. Work Plan</w:t>
      </w:r>
    </w:p>
    <w:p w14:paraId="49DE5179" w14:textId="77777777" w:rsidR="001D6131" w:rsidRPr="00361DDE" w:rsidRDefault="00B3036E" w:rsidP="00441059">
      <w:pPr>
        <w:numPr>
          <w:ilvl w:val="0"/>
          <w:numId w:val="1"/>
        </w:numPr>
        <w:spacing w:line="418" w:lineRule="auto"/>
        <w:ind w:right="300"/>
        <w:contextualSpacing/>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The final deliverable of the WG will be a set of Guidelines for establishing a scalable blockchain-based data sharing system in healthcare. These guidelines will include a state-of-the-art report and a report on regulatory and legal issues, focussing on blockchain applications in health.</w:t>
      </w:r>
    </w:p>
    <w:p w14:paraId="70E860DA" w14:textId="77777777" w:rsidR="001D6131" w:rsidRPr="006C7AC7" w:rsidRDefault="00B3036E" w:rsidP="00441059">
      <w:pPr>
        <w:numPr>
          <w:ilvl w:val="0"/>
          <w:numId w:val="1"/>
        </w:numPr>
        <w:spacing w:line="418" w:lineRule="auto"/>
        <w:ind w:right="300"/>
        <w:contextualSpacing/>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At 6 months interval, 3 reports will be presented at each RDA Plenary WG’s Session, highlighting the performed analysis and activities, following 3 steps: first, the state-of-the-art report (after 6 months) describing the current experiences in blockchain based handling of health data; second, the report on regulatory and legal issues (after 12 months); third, the comprehensive Guidelines on Blockchain applications in Health (after 18 months), inclusive also of an example of basic coding for a health-data blockchain architecture</w:t>
      </w:r>
      <w:r w:rsidRPr="00361DDE">
        <w:rPr>
          <w:rFonts w:ascii="Times New Roman" w:eastAsia="Times New Roman" w:hAnsi="Times New Roman" w:cs="Times New Roman"/>
          <w:color w:val="FF0000"/>
          <w:highlight w:val="white"/>
          <w:lang w:val="en-GB"/>
        </w:rPr>
        <w:t xml:space="preserve"> </w:t>
      </w:r>
      <w:r w:rsidRPr="00361DDE">
        <w:rPr>
          <w:rFonts w:ascii="Times New Roman" w:eastAsia="Times New Roman" w:hAnsi="Times New Roman" w:cs="Times New Roman"/>
          <w:b/>
          <w:color w:val="FF0000"/>
          <w:highlight w:val="white"/>
          <w:lang w:val="en-GB"/>
        </w:rPr>
        <w:t xml:space="preserve">(example of basic coding to be outlined in more detail), </w:t>
      </w:r>
      <w:r w:rsidRPr="006C7AC7">
        <w:rPr>
          <w:rFonts w:ascii="Times New Roman" w:eastAsia="Times New Roman" w:hAnsi="Times New Roman" w:cs="Times New Roman"/>
          <w:color w:val="0000FF"/>
          <w:highlight w:val="white"/>
          <w:lang w:val="en-GB"/>
        </w:rPr>
        <w:t>such as allowing clinical institutions to register their datasets in the blockchain and make them available to users; for these to browse available data and apply analytics to the federated data repository; for individuals and clinical institutions to define consent, data access rights, and monitor the use of their data; for data to be accessed and downloaded by authorised data users through the blockchain.</w:t>
      </w:r>
    </w:p>
    <w:p w14:paraId="1DD8797E" w14:textId="77777777" w:rsidR="001D6131" w:rsidRPr="00361DDE" w:rsidRDefault="00B3036E" w:rsidP="00441059">
      <w:pPr>
        <w:numPr>
          <w:ilvl w:val="0"/>
          <w:numId w:val="1"/>
        </w:numPr>
        <w:spacing w:line="418" w:lineRule="auto"/>
        <w:ind w:right="300"/>
        <w:contextualSpacing/>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From the start of the WG, its members will be asked to join one or more of the proposed sub-groups</w:t>
      </w:r>
    </w:p>
    <w:p w14:paraId="14B998A3" w14:textId="77777777" w:rsidR="001D6131" w:rsidRPr="00361DDE" w:rsidRDefault="00B3036E" w:rsidP="00441059">
      <w:pPr>
        <w:numPr>
          <w:ilvl w:val="0"/>
          <w:numId w:val="1"/>
        </w:numPr>
        <w:spacing w:line="418" w:lineRule="auto"/>
        <w:ind w:right="300"/>
        <w:contextualSpacing/>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Working documents will be made public or accessible to WG/RDA members via open tools such as Google docs.</w:t>
      </w:r>
    </w:p>
    <w:p w14:paraId="2F217218" w14:textId="77777777" w:rsidR="001D6131" w:rsidRPr="00361DDE" w:rsidRDefault="00B3036E" w:rsidP="00441059">
      <w:pPr>
        <w:numPr>
          <w:ilvl w:val="0"/>
          <w:numId w:val="1"/>
        </w:numPr>
        <w:spacing w:line="418" w:lineRule="auto"/>
        <w:ind w:right="300"/>
        <w:contextualSpacing/>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lastRenderedPageBreak/>
        <w:t>Over a period of one and a half year, the working group will host a general 2-hour telco on a quarterly basis and meet in person every six months at the RDA Plenary Assembly. Smaller groups, dedicated to the above-mentioned reports, will communicate on-line at least on a monthly basis.</w:t>
      </w:r>
    </w:p>
    <w:p w14:paraId="3122C422" w14:textId="77777777" w:rsidR="001D6131" w:rsidRPr="00361DDE" w:rsidRDefault="00B3036E" w:rsidP="00441059">
      <w:pPr>
        <w:numPr>
          <w:ilvl w:val="0"/>
          <w:numId w:val="1"/>
        </w:numPr>
        <w:spacing w:line="418" w:lineRule="auto"/>
        <w:ind w:right="300"/>
        <w:contextualSpacing/>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The WG members will work individually or in small groups depending on the activities to be performed in relation to the above-mentioned WG outcomes. Activities assigned, and draft outcomes will be discussed, monitored and reviewed during the quarterly telcos and Plenary sessions, and additional TCs will be organized when needed.</w:t>
      </w:r>
    </w:p>
    <w:p w14:paraId="1DCB15C9" w14:textId="77777777" w:rsidR="001D6131" w:rsidRPr="00361DDE" w:rsidRDefault="00B3036E" w:rsidP="00441059">
      <w:pPr>
        <w:numPr>
          <w:ilvl w:val="0"/>
          <w:numId w:val="1"/>
        </w:numPr>
        <w:spacing w:line="418" w:lineRule="auto"/>
        <w:ind w:right="300"/>
        <w:contextualSpacing/>
        <w:jc w:val="both"/>
        <w:rPr>
          <w:rFonts w:ascii="Times New Roman" w:eastAsia="Times New Roman" w:hAnsi="Times New Roman" w:cs="Times New Roman"/>
          <w:highlight w:val="white"/>
          <w:lang w:val="en-GB"/>
        </w:rPr>
      </w:pPr>
      <w:r w:rsidRPr="00361DDE">
        <w:rPr>
          <w:rFonts w:ascii="Times New Roman" w:eastAsia="Times New Roman" w:hAnsi="Times New Roman" w:cs="Times New Roman"/>
          <w:highlight w:val="white"/>
          <w:lang w:val="en-GB"/>
        </w:rPr>
        <w:t>The WG Guidelines will be reported to the Health Data IG so that HDIG members may share and disseminate them in all relevant events they will happen to attend.</w:t>
      </w:r>
    </w:p>
    <w:p w14:paraId="130F73CC" w14:textId="77777777" w:rsidR="001D6131" w:rsidRPr="00361DDE" w:rsidRDefault="00B3036E">
      <w:pPr>
        <w:spacing w:line="418" w:lineRule="auto"/>
        <w:ind w:right="300"/>
        <w:rPr>
          <w:rFonts w:ascii="Times New Roman" w:eastAsia="Times New Roman" w:hAnsi="Times New Roman" w:cs="Times New Roman"/>
          <w:color w:val="666666"/>
          <w:sz w:val="21"/>
          <w:szCs w:val="21"/>
          <w:lang w:val="en-GB"/>
        </w:rPr>
      </w:pPr>
      <w:r w:rsidRPr="00361DDE">
        <w:rPr>
          <w:rFonts w:ascii="Times New Roman" w:eastAsia="Times New Roman" w:hAnsi="Times New Roman" w:cs="Times New Roman"/>
          <w:color w:val="666666"/>
          <w:sz w:val="21"/>
          <w:szCs w:val="21"/>
          <w:lang w:val="en-GB"/>
        </w:rPr>
        <w:t>.</w:t>
      </w:r>
    </w:p>
    <w:p w14:paraId="52DA204A" w14:textId="77777777" w:rsidR="001D6131" w:rsidRPr="00361DDE" w:rsidRDefault="00B3036E">
      <w:pPr>
        <w:spacing w:line="418" w:lineRule="auto"/>
        <w:rPr>
          <w:rFonts w:ascii="Times New Roman" w:eastAsia="Times New Roman" w:hAnsi="Times New Roman" w:cs="Times New Roman"/>
          <w:b/>
          <w:color w:val="FF0000"/>
          <w:lang w:val="en-GB"/>
        </w:rPr>
      </w:pPr>
      <w:r w:rsidRPr="00361DDE">
        <w:rPr>
          <w:rFonts w:ascii="Times New Roman" w:eastAsia="Times New Roman" w:hAnsi="Times New Roman" w:cs="Times New Roman"/>
          <w:b/>
          <w:color w:val="FF0000"/>
          <w:lang w:val="en-GB"/>
        </w:rPr>
        <w:t>The adoption plan is missing (for how the outcoming recommendations will ultimately be used outside of the RDA)</w:t>
      </w:r>
    </w:p>
    <w:p w14:paraId="1515A627" w14:textId="77777777" w:rsidR="001D6131" w:rsidRPr="00361DDE" w:rsidRDefault="00B3036E">
      <w:pPr>
        <w:spacing w:line="418" w:lineRule="auto"/>
        <w:rPr>
          <w:rFonts w:ascii="Times New Roman" w:eastAsia="Times New Roman" w:hAnsi="Times New Roman" w:cs="Times New Roman"/>
          <w:b/>
          <w:color w:val="0000FF"/>
          <w:lang w:val="en-GB"/>
        </w:rPr>
      </w:pPr>
      <w:r w:rsidRPr="00361DDE">
        <w:rPr>
          <w:rFonts w:ascii="Times New Roman" w:eastAsia="Times New Roman" w:hAnsi="Times New Roman" w:cs="Times New Roman"/>
          <w:b/>
          <w:color w:val="0000FF"/>
          <w:lang w:val="en-GB"/>
        </w:rPr>
        <w:t>5. Adoption Plan</w:t>
      </w:r>
    </w:p>
    <w:p w14:paraId="7A93F5E3" w14:textId="77777777" w:rsidR="001D6131" w:rsidRPr="00361DDE" w:rsidRDefault="00B3036E" w:rsidP="00441059">
      <w:pPr>
        <w:spacing w:line="418" w:lineRule="auto"/>
        <w:jc w:val="both"/>
        <w:rPr>
          <w:rFonts w:ascii="Times New Roman" w:eastAsia="Times New Roman" w:hAnsi="Times New Roman" w:cs="Times New Roman"/>
          <w:color w:val="0000FF"/>
          <w:lang w:val="en-GB"/>
        </w:rPr>
      </w:pPr>
      <w:r w:rsidRPr="00361DDE">
        <w:rPr>
          <w:rFonts w:ascii="Times New Roman" w:eastAsia="Times New Roman" w:hAnsi="Times New Roman" w:cs="Times New Roman"/>
          <w:color w:val="0000FF"/>
          <w:lang w:val="en-GB"/>
        </w:rPr>
        <w:t>In view of disseminating the Guidelines outside the RDA community, the members of the WG are expected to present the outcoming recommendations in relevant events or in their work environment, or in any useful event they may occur to participate.</w:t>
      </w:r>
    </w:p>
    <w:p w14:paraId="194D0FDC" w14:textId="72C1EB88" w:rsidR="001D6131" w:rsidRPr="00361DDE" w:rsidRDefault="001414FC" w:rsidP="00441059">
      <w:pPr>
        <w:spacing w:line="418" w:lineRule="auto"/>
        <w:jc w:val="both"/>
        <w:rPr>
          <w:rFonts w:ascii="Times New Roman" w:eastAsia="Times New Roman" w:hAnsi="Times New Roman" w:cs="Times New Roman"/>
          <w:color w:val="0000FF"/>
          <w:lang w:val="en-GB"/>
        </w:rPr>
      </w:pPr>
      <w:r w:rsidRPr="00441059">
        <w:rPr>
          <w:rFonts w:ascii="Times New Roman" w:eastAsia="Times New Roman" w:hAnsi="Times New Roman" w:cs="Times New Roman"/>
          <w:color w:val="0000FF"/>
          <w:lang w:val="en-GB"/>
        </w:rPr>
        <w:t>Additionally</w:t>
      </w:r>
      <w:r w:rsidR="00B3036E" w:rsidRPr="00441059">
        <w:rPr>
          <w:rFonts w:ascii="Times New Roman" w:eastAsia="Times New Roman" w:hAnsi="Times New Roman" w:cs="Times New Roman"/>
          <w:color w:val="0000FF"/>
          <w:lang w:val="en-GB"/>
        </w:rPr>
        <w:t xml:space="preserve">, RDA national nodes will be addressed to gain support </w:t>
      </w:r>
      <w:r w:rsidR="00470F41" w:rsidRPr="00441059">
        <w:rPr>
          <w:rFonts w:ascii="Times New Roman" w:eastAsia="Times New Roman" w:hAnsi="Times New Roman" w:cs="Times New Roman"/>
          <w:color w:val="0000FF"/>
          <w:lang w:val="en-GB"/>
        </w:rPr>
        <w:t>for disseminating</w:t>
      </w:r>
      <w:r w:rsidR="00B3036E" w:rsidRPr="00441059">
        <w:rPr>
          <w:rFonts w:ascii="Times New Roman" w:eastAsia="Times New Roman" w:hAnsi="Times New Roman" w:cs="Times New Roman"/>
          <w:color w:val="0000FF"/>
          <w:lang w:val="en-GB"/>
        </w:rPr>
        <w:t xml:space="preserve"> the Guidelines and other outputs or recommendations </w:t>
      </w:r>
      <w:r w:rsidRPr="00441059">
        <w:rPr>
          <w:rFonts w:ascii="Times New Roman" w:eastAsia="Times New Roman" w:hAnsi="Times New Roman" w:cs="Times New Roman"/>
          <w:color w:val="0000FF"/>
          <w:lang w:val="en-GB"/>
        </w:rPr>
        <w:t>resulting</w:t>
      </w:r>
      <w:r w:rsidR="00470F41" w:rsidRPr="00441059">
        <w:rPr>
          <w:rFonts w:ascii="Times New Roman" w:eastAsia="Times New Roman" w:hAnsi="Times New Roman" w:cs="Times New Roman"/>
          <w:color w:val="0000FF"/>
          <w:lang w:val="en-GB"/>
        </w:rPr>
        <w:t xml:space="preserve"> from</w:t>
      </w:r>
      <w:r w:rsidR="00B3036E" w:rsidRPr="00441059">
        <w:rPr>
          <w:rFonts w:ascii="Times New Roman" w:eastAsia="Times New Roman" w:hAnsi="Times New Roman" w:cs="Times New Roman"/>
          <w:color w:val="0000FF"/>
          <w:lang w:val="en-GB"/>
        </w:rPr>
        <w:t xml:space="preserve"> the WG.</w:t>
      </w:r>
    </w:p>
    <w:p w14:paraId="3C663148" w14:textId="77777777" w:rsidR="001D6131" w:rsidRPr="00361DDE" w:rsidRDefault="00B3036E" w:rsidP="00441059">
      <w:pPr>
        <w:spacing w:line="418" w:lineRule="auto"/>
        <w:jc w:val="both"/>
        <w:rPr>
          <w:rFonts w:ascii="Times New Roman" w:eastAsia="Times New Roman" w:hAnsi="Times New Roman" w:cs="Times New Roman"/>
          <w:color w:val="0000FF"/>
          <w:lang w:val="en-GB"/>
        </w:rPr>
      </w:pPr>
      <w:r w:rsidRPr="00361DDE">
        <w:rPr>
          <w:rFonts w:ascii="Times New Roman" w:eastAsia="Times New Roman" w:hAnsi="Times New Roman" w:cs="Times New Roman"/>
          <w:color w:val="0000FF"/>
          <w:lang w:val="en-GB"/>
        </w:rPr>
        <w:t>Connections and networks established through the above-mentioned initiatives and with relevant stakeholders (see point 3) will provide the opportunity to present and discuss the Guidelines to a wider community, involving it in the revision and adoption process.</w:t>
      </w:r>
    </w:p>
    <w:p w14:paraId="377D6023" w14:textId="77777777" w:rsidR="001D6131" w:rsidRPr="00361DDE" w:rsidRDefault="00B3036E" w:rsidP="00441059">
      <w:pPr>
        <w:spacing w:line="418" w:lineRule="auto"/>
        <w:jc w:val="both"/>
        <w:rPr>
          <w:rFonts w:ascii="Times New Roman" w:eastAsia="Times New Roman" w:hAnsi="Times New Roman" w:cs="Times New Roman"/>
          <w:color w:val="0000FF"/>
          <w:lang w:val="en-GB"/>
        </w:rPr>
      </w:pPr>
      <w:r w:rsidRPr="00361DDE">
        <w:rPr>
          <w:rFonts w:ascii="Times New Roman" w:eastAsia="Times New Roman" w:hAnsi="Times New Roman" w:cs="Times New Roman"/>
          <w:color w:val="0000FF"/>
          <w:lang w:val="en-GB"/>
        </w:rPr>
        <w:t>Furthermore, relevant on-going projects may benefit of the Guidelines with regard to their activities.</w:t>
      </w:r>
    </w:p>
    <w:p w14:paraId="5FDDF568" w14:textId="12C3BA15" w:rsidR="001D6131" w:rsidRDefault="00B3036E">
      <w:pPr>
        <w:spacing w:line="418" w:lineRule="auto"/>
        <w:ind w:left="720"/>
        <w:rPr>
          <w:rFonts w:ascii="Times New Roman" w:eastAsia="Times New Roman" w:hAnsi="Times New Roman" w:cs="Times New Roman"/>
          <w:b/>
          <w:color w:val="1F497D"/>
          <w:lang w:val="en-GB"/>
        </w:rPr>
      </w:pPr>
      <w:r w:rsidRPr="00361DDE">
        <w:rPr>
          <w:rFonts w:ascii="Times New Roman" w:eastAsia="Times New Roman" w:hAnsi="Times New Roman" w:cs="Times New Roman"/>
          <w:b/>
          <w:color w:val="1F497D"/>
          <w:lang w:val="en-GB"/>
        </w:rPr>
        <w:t xml:space="preserve"> </w:t>
      </w:r>
    </w:p>
    <w:p w14:paraId="79C661CF" w14:textId="4AA34C84" w:rsidR="00441059" w:rsidRDefault="00441059">
      <w:pPr>
        <w:spacing w:line="418" w:lineRule="auto"/>
        <w:ind w:left="720"/>
        <w:rPr>
          <w:rFonts w:ascii="Times New Roman" w:eastAsia="Times New Roman" w:hAnsi="Times New Roman" w:cs="Times New Roman"/>
          <w:b/>
          <w:color w:val="1F497D"/>
          <w:lang w:val="en-GB"/>
        </w:rPr>
      </w:pPr>
    </w:p>
    <w:p w14:paraId="75BB49C7" w14:textId="2D0A51BA" w:rsidR="00441059" w:rsidRDefault="00441059">
      <w:pPr>
        <w:spacing w:line="418" w:lineRule="auto"/>
        <w:ind w:left="720"/>
        <w:rPr>
          <w:rFonts w:ascii="Times New Roman" w:eastAsia="Times New Roman" w:hAnsi="Times New Roman" w:cs="Times New Roman"/>
          <w:b/>
          <w:color w:val="1F497D"/>
          <w:lang w:val="en-GB"/>
        </w:rPr>
      </w:pPr>
    </w:p>
    <w:p w14:paraId="7FEE1EEA" w14:textId="77777777" w:rsidR="00441059" w:rsidRPr="00361DDE" w:rsidRDefault="00441059">
      <w:pPr>
        <w:spacing w:line="418" w:lineRule="auto"/>
        <w:ind w:left="720"/>
        <w:rPr>
          <w:rFonts w:ascii="Times New Roman" w:eastAsia="Times New Roman" w:hAnsi="Times New Roman" w:cs="Times New Roman"/>
          <w:b/>
          <w:color w:val="1F497D"/>
          <w:lang w:val="en-GB"/>
        </w:rPr>
      </w:pPr>
    </w:p>
    <w:p w14:paraId="611C76B0" w14:textId="77777777" w:rsidR="001D6131" w:rsidRPr="00361DDE" w:rsidRDefault="00B3036E">
      <w:pPr>
        <w:spacing w:line="418" w:lineRule="auto"/>
        <w:rPr>
          <w:rFonts w:ascii="Times New Roman" w:eastAsia="Times New Roman" w:hAnsi="Times New Roman" w:cs="Times New Roman"/>
          <w:b/>
          <w:lang w:val="en-GB"/>
        </w:rPr>
      </w:pPr>
      <w:r w:rsidRPr="00361DDE">
        <w:rPr>
          <w:rFonts w:ascii="Times New Roman" w:eastAsia="Times New Roman" w:hAnsi="Times New Roman" w:cs="Times New Roman"/>
          <w:b/>
          <w:lang w:val="en-GB"/>
        </w:rPr>
        <w:t>6. Initial Membership</w:t>
      </w:r>
    </w:p>
    <w:p w14:paraId="1C022AF6" w14:textId="77777777" w:rsidR="001D6131" w:rsidRPr="00361DDE" w:rsidRDefault="00B3036E">
      <w:pPr>
        <w:rPr>
          <w:rFonts w:ascii="Times New Roman" w:eastAsia="Times New Roman" w:hAnsi="Times New Roman" w:cs="Times New Roman"/>
          <w:b/>
          <w:color w:val="FF0000"/>
          <w:lang w:val="en-GB"/>
        </w:rPr>
      </w:pPr>
      <w:r w:rsidRPr="00361DDE">
        <w:rPr>
          <w:rFonts w:ascii="Times New Roman" w:eastAsia="Times New Roman" w:hAnsi="Times New Roman" w:cs="Times New Roman"/>
          <w:b/>
          <w:color w:val="FF0000"/>
          <w:lang w:val="en-GB"/>
        </w:rPr>
        <w:t>the relevance of the initial members is not (briefly) described</w:t>
      </w:r>
    </w:p>
    <w:p w14:paraId="1A36DDDC" w14:textId="77777777" w:rsidR="001D6131" w:rsidRPr="00361DDE" w:rsidRDefault="00B3036E">
      <w:pPr>
        <w:rPr>
          <w:rFonts w:ascii="Times New Roman" w:eastAsia="Times New Roman" w:hAnsi="Times New Roman" w:cs="Times New Roman"/>
          <w:b/>
          <w:color w:val="FF0000"/>
          <w:lang w:val="en-GB"/>
        </w:rPr>
      </w:pPr>
      <w:r w:rsidRPr="00361DDE">
        <w:rPr>
          <w:rFonts w:ascii="Times New Roman" w:eastAsia="Times New Roman" w:hAnsi="Times New Roman" w:cs="Times New Roman"/>
          <w:b/>
          <w:color w:val="FF0000"/>
          <w:lang w:val="en-GB"/>
        </w:rPr>
        <w:t>(some of the WG members may well be representatives of such external work, but their expertise or activities are not provided)</w:t>
      </w:r>
    </w:p>
    <w:p w14:paraId="45EA0721" w14:textId="77777777" w:rsidR="001D6131" w:rsidRPr="00361DDE" w:rsidRDefault="00B3036E">
      <w:pPr>
        <w:spacing w:line="418" w:lineRule="auto"/>
        <w:ind w:left="540"/>
        <w:rPr>
          <w:lang w:val="en-GB"/>
        </w:rPr>
      </w:pPr>
      <w:r w:rsidRPr="00361DDE">
        <w:rPr>
          <w:lang w:val="en-GB"/>
        </w:rPr>
        <w:t xml:space="preserve"> </w:t>
      </w:r>
    </w:p>
    <w:tbl>
      <w:tblPr>
        <w:tblStyle w:val="a"/>
        <w:tblW w:w="85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65"/>
        <w:gridCol w:w="3615"/>
        <w:gridCol w:w="2400"/>
      </w:tblGrid>
      <w:tr w:rsidR="001D6131" w14:paraId="1E7C325F" w14:textId="77777777">
        <w:trPr>
          <w:trHeight w:val="500"/>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05E65" w14:textId="77777777" w:rsidR="001D6131" w:rsidRDefault="00B3036E">
            <w:pPr>
              <w:ind w:left="540"/>
            </w:pPr>
            <w:r>
              <w:lastRenderedPageBreak/>
              <w:t>Name</w:t>
            </w:r>
          </w:p>
        </w:tc>
        <w:tc>
          <w:tcPr>
            <w:tcW w:w="3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D2279F" w14:textId="77777777" w:rsidR="001D6131" w:rsidRDefault="00B3036E">
            <w:pPr>
              <w:ind w:left="540"/>
            </w:pPr>
            <w:r>
              <w:t>Membership</w:t>
            </w:r>
          </w:p>
        </w:tc>
        <w:tc>
          <w:tcPr>
            <w:tcW w:w="2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470448" w14:textId="77777777" w:rsidR="001D6131" w:rsidRDefault="00B3036E">
            <w:pPr>
              <w:ind w:left="540"/>
            </w:pPr>
            <w:r>
              <w:t>Region/Country</w:t>
            </w:r>
          </w:p>
        </w:tc>
      </w:tr>
      <w:tr w:rsidR="001D6131" w14:paraId="791FF0F8" w14:textId="77777777">
        <w:trPr>
          <w:trHeight w:val="7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A535DD" w14:textId="77777777" w:rsidR="001D6131" w:rsidRDefault="00B3036E">
            <w:pPr>
              <w:ind w:left="540"/>
            </w:pPr>
            <w:r>
              <w:t>Edwin Morley-Fletcher</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66102079" w14:textId="77777777" w:rsidR="001D6131" w:rsidRDefault="00B3036E">
            <w:pPr>
              <w:ind w:left="540"/>
            </w:pPr>
            <w:r>
              <w:t>Co-Chair</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13BA9CD9" w14:textId="77777777" w:rsidR="001D6131" w:rsidRDefault="00B3036E">
            <w:pPr>
              <w:ind w:left="540"/>
            </w:pPr>
            <w:r>
              <w:t>Italy</w:t>
            </w:r>
          </w:p>
        </w:tc>
      </w:tr>
      <w:tr w:rsidR="001D6131" w14:paraId="400E1372" w14:textId="77777777">
        <w:trPr>
          <w:trHeight w:val="50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6C4684" w14:textId="77777777" w:rsidR="001D6131" w:rsidRDefault="00B3036E">
            <w:pPr>
              <w:ind w:left="540"/>
            </w:pPr>
            <w:r>
              <w:t>David Manset</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29DA0980" w14:textId="77777777" w:rsidR="001D6131" w:rsidRDefault="00B3036E">
            <w:pPr>
              <w:ind w:left="540"/>
            </w:pPr>
            <w:r>
              <w:t>Co-Chair</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2CAB3B48" w14:textId="77777777" w:rsidR="001D6131" w:rsidRDefault="00B3036E">
            <w:pPr>
              <w:ind w:left="540"/>
            </w:pPr>
            <w:r>
              <w:t>France</w:t>
            </w:r>
          </w:p>
        </w:tc>
      </w:tr>
      <w:tr w:rsidR="001D6131" w14:paraId="049E55F8" w14:textId="77777777">
        <w:trPr>
          <w:trHeight w:val="50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0CD188" w14:textId="77777777" w:rsidR="001D6131" w:rsidRDefault="00B3036E">
            <w:pPr>
              <w:ind w:left="540"/>
            </w:pPr>
            <w:r>
              <w:t>Aggelos Kiayias</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41CF356F" w14:textId="77777777" w:rsidR="001D6131" w:rsidRDefault="00B3036E">
            <w:pPr>
              <w:ind w:left="540"/>
            </w:pPr>
            <w:r>
              <w:t>Co-Chair</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4541B3DF" w14:textId="77777777" w:rsidR="001D6131" w:rsidRDefault="00B3036E">
            <w:pPr>
              <w:ind w:left="540"/>
            </w:pPr>
            <w:r>
              <w:t>UK</w:t>
            </w:r>
          </w:p>
        </w:tc>
      </w:tr>
      <w:tr w:rsidR="001D6131" w14:paraId="6D26847D" w14:textId="77777777">
        <w:trPr>
          <w:trHeight w:val="7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54CA68" w14:textId="77777777" w:rsidR="001D6131" w:rsidRDefault="00B3036E">
            <w:pPr>
              <w:ind w:left="540"/>
            </w:pPr>
            <w:r>
              <w:t>Yannis Ioannidis</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54E5E447" w14:textId="77777777" w:rsidR="001D6131" w:rsidRPr="00361DDE" w:rsidRDefault="00B3036E">
            <w:pPr>
              <w:ind w:left="540"/>
              <w:rPr>
                <w:color w:val="0000FF"/>
                <w:lang w:val="en-GB"/>
              </w:rPr>
            </w:pPr>
            <w:r w:rsidRPr="00361DDE">
              <w:rPr>
                <w:color w:val="0000FF"/>
                <w:lang w:val="en-GB"/>
              </w:rPr>
              <w:t>Co-Chair of Health Data IG and Athena RIC</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1273523C" w14:textId="77777777" w:rsidR="001D6131" w:rsidRDefault="00B3036E">
            <w:pPr>
              <w:ind w:left="540"/>
            </w:pPr>
            <w:r>
              <w:t>Greece</w:t>
            </w:r>
          </w:p>
        </w:tc>
      </w:tr>
      <w:tr w:rsidR="001D6131" w14:paraId="71A8E0FE" w14:textId="77777777">
        <w:trPr>
          <w:trHeight w:val="106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B58E31" w14:textId="77777777" w:rsidR="001D6131" w:rsidRDefault="00B3036E">
            <w:pPr>
              <w:ind w:left="540"/>
            </w:pPr>
            <w:r>
              <w:t>Leslie McIntosh</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451CE576" w14:textId="77777777" w:rsidR="001D6131" w:rsidRPr="00361DDE" w:rsidRDefault="00B3036E">
            <w:pPr>
              <w:ind w:left="540"/>
              <w:rPr>
                <w:color w:val="0000FF"/>
                <w:lang w:val="en-GB"/>
              </w:rPr>
            </w:pPr>
            <w:r w:rsidRPr="00361DDE">
              <w:rPr>
                <w:color w:val="0000FF"/>
                <w:lang w:val="en-GB"/>
              </w:rPr>
              <w:t>Co-Chair of Health Data IG and Executive Director of RDA/US</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009BBCDB" w14:textId="77777777" w:rsidR="001D6131" w:rsidRDefault="00B3036E">
            <w:pPr>
              <w:ind w:left="540"/>
            </w:pPr>
            <w:r>
              <w:t>USA</w:t>
            </w:r>
          </w:p>
        </w:tc>
      </w:tr>
      <w:tr w:rsidR="001D6131" w14:paraId="1D59C491" w14:textId="77777777">
        <w:trPr>
          <w:trHeight w:val="106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CC5C65" w14:textId="77777777" w:rsidR="001D6131" w:rsidRDefault="00B3036E">
            <w:pPr>
              <w:ind w:left="540"/>
            </w:pPr>
            <w:r>
              <w:t>Patrick Ruch</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19017845" w14:textId="77777777" w:rsidR="001D6131" w:rsidRPr="00361DDE" w:rsidRDefault="00B3036E">
            <w:pPr>
              <w:ind w:left="540"/>
              <w:rPr>
                <w:color w:val="0000FF"/>
                <w:lang w:val="en-GB"/>
              </w:rPr>
            </w:pPr>
            <w:r w:rsidRPr="00361DDE">
              <w:rPr>
                <w:color w:val="0000FF"/>
                <w:lang w:val="en-GB"/>
              </w:rPr>
              <w:t>Hes-so (expert in Artificial Intelligence, Data Mining, Information Science)</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86F9FFE" w14:textId="77777777" w:rsidR="001D6131" w:rsidRDefault="00B3036E">
            <w:pPr>
              <w:ind w:left="540"/>
            </w:pPr>
            <w:r>
              <w:t>Switzerland</w:t>
            </w:r>
          </w:p>
        </w:tc>
      </w:tr>
      <w:tr w:rsidR="001D6131" w14:paraId="2FF8A0DF" w14:textId="77777777">
        <w:trPr>
          <w:trHeight w:val="134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D6BABB" w14:textId="77777777" w:rsidR="001D6131" w:rsidRDefault="00B3036E">
            <w:pPr>
              <w:ind w:left="540"/>
            </w:pPr>
            <w:r>
              <w:t>Anne-Marie Tassé</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23C6596C" w14:textId="2E95B295" w:rsidR="001D6131" w:rsidRPr="00361DDE" w:rsidRDefault="00193232">
            <w:pPr>
              <w:ind w:left="540"/>
              <w:rPr>
                <w:color w:val="0000FF"/>
                <w:lang w:val="en-GB"/>
              </w:rPr>
            </w:pPr>
            <w:r>
              <w:rPr>
                <w:color w:val="0000FF"/>
                <w:lang w:val="en-GB"/>
              </w:rPr>
              <w:t>Executive Director P3G</w:t>
            </w:r>
            <w:r w:rsidR="00B3036E" w:rsidRPr="00361DDE">
              <w:rPr>
                <w:color w:val="0000FF"/>
                <w:lang w:val="en-GB"/>
              </w:rPr>
              <w:t xml:space="preserve"> (lawyer specialised in health law and bioethics)</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0B6154A3" w14:textId="77777777" w:rsidR="001D6131" w:rsidRDefault="00B3036E">
            <w:pPr>
              <w:ind w:left="540"/>
            </w:pPr>
            <w:r>
              <w:t>Canada</w:t>
            </w:r>
          </w:p>
        </w:tc>
      </w:tr>
      <w:tr w:rsidR="001D6131" w14:paraId="0930D234" w14:textId="77777777">
        <w:trPr>
          <w:trHeight w:val="7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405291" w14:textId="77777777" w:rsidR="001D6131" w:rsidRDefault="00B3036E">
            <w:pPr>
              <w:ind w:left="540"/>
            </w:pPr>
            <w:r>
              <w:t>Ludovica Durst</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6EAC706C" w14:textId="77777777" w:rsidR="001D6131" w:rsidRPr="00361DDE" w:rsidRDefault="00B3036E">
            <w:pPr>
              <w:ind w:left="540"/>
              <w:rPr>
                <w:color w:val="0000FF"/>
                <w:lang w:val="en-GB"/>
              </w:rPr>
            </w:pPr>
            <w:r w:rsidRPr="00361DDE">
              <w:rPr>
                <w:color w:val="0000FF"/>
                <w:lang w:val="en-GB"/>
              </w:rPr>
              <w:t>Lynkeus (legal expert on data protection and Health)</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861C0DD" w14:textId="77777777" w:rsidR="001D6131" w:rsidRDefault="00B3036E">
            <w:pPr>
              <w:ind w:left="540"/>
            </w:pPr>
            <w:r>
              <w:t>Italy</w:t>
            </w:r>
          </w:p>
        </w:tc>
      </w:tr>
      <w:tr w:rsidR="001D6131" w14:paraId="51D4453C" w14:textId="77777777">
        <w:trPr>
          <w:trHeight w:val="106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FCC84B" w14:textId="77777777" w:rsidR="001D6131" w:rsidRDefault="00B3036E">
            <w:pPr>
              <w:ind w:left="540"/>
            </w:pPr>
            <w:r>
              <w:t>Andreas Rauber</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6C9CAFF2" w14:textId="77777777" w:rsidR="001D6131" w:rsidRPr="00361DDE" w:rsidRDefault="00B3036E">
            <w:pPr>
              <w:ind w:left="540"/>
              <w:rPr>
                <w:color w:val="0000FF"/>
                <w:lang w:val="en-GB"/>
              </w:rPr>
            </w:pPr>
            <w:r w:rsidRPr="00361DDE">
              <w:rPr>
                <w:color w:val="0000FF"/>
                <w:lang w:val="en-GB"/>
              </w:rPr>
              <w:t>Vienna University of Technology (expert in computer science)</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5216DAC9" w14:textId="77777777" w:rsidR="001D6131" w:rsidRDefault="00B3036E">
            <w:pPr>
              <w:ind w:left="540"/>
            </w:pPr>
            <w:r>
              <w:t>Austria</w:t>
            </w:r>
          </w:p>
        </w:tc>
      </w:tr>
      <w:tr w:rsidR="001D6131" w14:paraId="5271F231" w14:textId="77777777">
        <w:trPr>
          <w:trHeight w:val="220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70DE12" w14:textId="77777777" w:rsidR="001D6131" w:rsidRDefault="00B3036E">
            <w:pPr>
              <w:ind w:left="540"/>
            </w:pPr>
            <w:r>
              <w:t>Laurence Claeys</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20043920" w14:textId="58109B18" w:rsidR="001D6131" w:rsidRPr="00361DDE" w:rsidRDefault="00B3036E">
            <w:pPr>
              <w:ind w:left="540"/>
              <w:rPr>
                <w:color w:val="0000FF"/>
                <w:lang w:val="en-GB"/>
              </w:rPr>
            </w:pPr>
            <w:r w:rsidRPr="00361DDE">
              <w:rPr>
                <w:color w:val="0000FF"/>
                <w:lang w:val="en-GB"/>
              </w:rPr>
              <w:t>Vrije Universiteit Brussel (expert in privacy, trust, risk and end-user development in the domain of Internet-of-Things communication)</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5D103945" w14:textId="77777777" w:rsidR="001D6131" w:rsidRDefault="00B3036E">
            <w:pPr>
              <w:ind w:left="540"/>
            </w:pPr>
            <w:r>
              <w:t>Belgium</w:t>
            </w:r>
          </w:p>
        </w:tc>
      </w:tr>
      <w:tr w:rsidR="001D6131" w14:paraId="72DE317D" w14:textId="77777777">
        <w:trPr>
          <w:trHeight w:val="134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6531BE" w14:textId="77777777" w:rsidR="001D6131" w:rsidRDefault="00B3036E">
            <w:pPr>
              <w:ind w:left="540"/>
            </w:pPr>
            <w:r>
              <w:lastRenderedPageBreak/>
              <w:t>Mirko De Maldé</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5D322E19" w14:textId="77777777" w:rsidR="001D6131" w:rsidRPr="00361DDE" w:rsidRDefault="00B3036E">
            <w:pPr>
              <w:ind w:left="540"/>
              <w:rPr>
                <w:color w:val="0000FF"/>
                <w:lang w:val="en-GB"/>
              </w:rPr>
            </w:pPr>
            <w:r w:rsidRPr="00361DDE">
              <w:rPr>
                <w:color w:val="0000FF"/>
                <w:lang w:val="en-GB"/>
              </w:rPr>
              <w:t>Lynkeus (expert in ICT for Health) and chair of Rome’s Government Blockchain Association</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91F5A75" w14:textId="77777777" w:rsidR="001D6131" w:rsidRDefault="00B3036E">
            <w:pPr>
              <w:ind w:left="540"/>
            </w:pPr>
            <w:r>
              <w:t>Italy</w:t>
            </w:r>
          </w:p>
        </w:tc>
      </w:tr>
      <w:tr w:rsidR="001D6131" w14:paraId="397FFF1F" w14:textId="77777777">
        <w:trPr>
          <w:trHeight w:val="106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1D7355" w14:textId="77777777" w:rsidR="001D6131" w:rsidRDefault="00B3036E">
            <w:pPr>
              <w:ind w:left="540"/>
            </w:pPr>
            <w:r>
              <w:t>Aurélie Bayle</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71DE6582" w14:textId="3C4C37F3" w:rsidR="001D6131" w:rsidRPr="00361DDE" w:rsidRDefault="00B3036E">
            <w:pPr>
              <w:ind w:left="540"/>
              <w:rPr>
                <w:color w:val="0000FF"/>
                <w:lang w:val="en-GB"/>
              </w:rPr>
            </w:pPr>
            <w:r w:rsidRPr="00361DDE">
              <w:rPr>
                <w:color w:val="0000FF"/>
                <w:lang w:val="en-GB"/>
              </w:rPr>
              <w:t>Be-Studys (legal expert on Blockchain and smart contracts</w:t>
            </w:r>
            <w:r w:rsidR="00C56F25">
              <w:rPr>
                <w:color w:val="0000FF"/>
                <w:lang w:val="en-GB"/>
              </w:rPr>
              <w:t>, DPO</w:t>
            </w:r>
            <w:r w:rsidRPr="00361DDE">
              <w:rPr>
                <w:color w:val="0000FF"/>
                <w:lang w:val="en-GB"/>
              </w:rPr>
              <w:t>)</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7BE92010" w14:textId="77777777" w:rsidR="001D6131" w:rsidRDefault="00B3036E">
            <w:pPr>
              <w:ind w:left="540"/>
            </w:pPr>
            <w:r>
              <w:t>France</w:t>
            </w:r>
          </w:p>
        </w:tc>
      </w:tr>
      <w:tr w:rsidR="001D6131" w14:paraId="58497E09" w14:textId="77777777">
        <w:trPr>
          <w:trHeight w:val="7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6B2518" w14:textId="77777777" w:rsidR="001D6131" w:rsidRDefault="00B3036E">
            <w:pPr>
              <w:ind w:left="540"/>
            </w:pPr>
            <w:r>
              <w:t>Davide Zaccagnini</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6F7B0BF1" w14:textId="77777777" w:rsidR="001D6131" w:rsidRPr="00361DDE" w:rsidRDefault="00B3036E">
            <w:pPr>
              <w:ind w:left="540"/>
              <w:rPr>
                <w:color w:val="0000FF"/>
                <w:lang w:val="en-GB"/>
              </w:rPr>
            </w:pPr>
            <w:r w:rsidRPr="00361DDE">
              <w:rPr>
                <w:color w:val="0000FF"/>
                <w:lang w:val="en-GB"/>
              </w:rPr>
              <w:t>Lynkeus (expert in ICT for Health)</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5E861110" w14:textId="77777777" w:rsidR="001D6131" w:rsidRDefault="00B3036E">
            <w:pPr>
              <w:ind w:left="540"/>
            </w:pPr>
            <w:r>
              <w:t>USA</w:t>
            </w:r>
          </w:p>
        </w:tc>
      </w:tr>
      <w:tr w:rsidR="001D6131" w14:paraId="512061A5" w14:textId="77777777">
        <w:trPr>
          <w:trHeight w:val="50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4F657" w14:textId="77777777" w:rsidR="001D6131" w:rsidRDefault="00B3036E">
            <w:pPr>
              <w:ind w:left="540"/>
              <w:rPr>
                <w:color w:val="0000FF"/>
              </w:rPr>
            </w:pPr>
            <w:r>
              <w:rPr>
                <w:color w:val="0000FF"/>
              </w:rPr>
              <w:t>Aaron Braun</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201B1DA2" w14:textId="77777777" w:rsidR="001D6131" w:rsidRDefault="00B3036E">
            <w:pPr>
              <w:ind w:left="540"/>
              <w:rPr>
                <w:color w:val="0000FF"/>
              </w:rPr>
            </w:pPr>
            <w:r>
              <w:rPr>
                <w:color w:val="0000FF"/>
              </w:rPr>
              <w:t>Adam State University</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4B4C81E7" w14:textId="77777777" w:rsidR="001D6131" w:rsidRDefault="00B3036E">
            <w:pPr>
              <w:ind w:left="540"/>
              <w:rPr>
                <w:color w:val="0000FF"/>
              </w:rPr>
            </w:pPr>
            <w:r>
              <w:rPr>
                <w:color w:val="0000FF"/>
              </w:rPr>
              <w:t>USA</w:t>
            </w:r>
          </w:p>
        </w:tc>
      </w:tr>
      <w:tr w:rsidR="001D6131" w14:paraId="7B24428B" w14:textId="77777777">
        <w:trPr>
          <w:trHeight w:val="106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4ED1E7" w14:textId="77777777" w:rsidR="001D6131" w:rsidRDefault="00B3036E">
            <w:pPr>
              <w:ind w:left="540"/>
              <w:rPr>
                <w:color w:val="0000FF"/>
              </w:rPr>
            </w:pPr>
            <w:r>
              <w:rPr>
                <w:color w:val="0000FF"/>
              </w:rPr>
              <w:t>Aaron Addison</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04D77864" w14:textId="77777777" w:rsidR="001D6131" w:rsidRPr="00361DDE" w:rsidRDefault="00B3036E">
            <w:pPr>
              <w:ind w:left="540"/>
              <w:rPr>
                <w:color w:val="0000FF"/>
                <w:lang w:val="en-GB"/>
              </w:rPr>
            </w:pPr>
            <w:r w:rsidRPr="00361DDE">
              <w:rPr>
                <w:color w:val="0000FF"/>
                <w:lang w:val="en-GB"/>
              </w:rPr>
              <w:t>Washington University in St.Louis (Director of Data Services)</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59325644" w14:textId="77777777" w:rsidR="001D6131" w:rsidRDefault="00B3036E">
            <w:pPr>
              <w:ind w:left="540"/>
              <w:rPr>
                <w:color w:val="0000FF"/>
              </w:rPr>
            </w:pPr>
            <w:r>
              <w:rPr>
                <w:color w:val="0000FF"/>
              </w:rPr>
              <w:t>USA</w:t>
            </w:r>
          </w:p>
        </w:tc>
      </w:tr>
      <w:tr w:rsidR="001D6131" w14:paraId="6B4CFB70" w14:textId="77777777">
        <w:trPr>
          <w:trHeight w:val="7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19D884" w14:textId="77777777" w:rsidR="001D6131" w:rsidRDefault="00B3036E">
            <w:pPr>
              <w:ind w:left="540"/>
              <w:rPr>
                <w:color w:val="0000FF"/>
              </w:rPr>
            </w:pPr>
            <w:r>
              <w:rPr>
                <w:color w:val="0000FF"/>
              </w:rPr>
              <w:t>Andreas Matern</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2F9409E9" w14:textId="77777777" w:rsidR="001D6131" w:rsidRPr="00361DDE" w:rsidRDefault="00B3036E">
            <w:pPr>
              <w:ind w:left="540"/>
              <w:rPr>
                <w:color w:val="0000FF"/>
                <w:lang w:val="en-GB"/>
              </w:rPr>
            </w:pPr>
            <w:r w:rsidRPr="00361DDE">
              <w:rPr>
                <w:color w:val="0000FF"/>
                <w:lang w:val="en-GB"/>
              </w:rPr>
              <w:t>Sanofi (IT Specialist in Pharmaceutical R&amp;D)</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5D4CEDD5" w14:textId="77777777" w:rsidR="001D6131" w:rsidRDefault="00B3036E">
            <w:pPr>
              <w:ind w:left="540"/>
              <w:rPr>
                <w:color w:val="0000FF"/>
              </w:rPr>
            </w:pPr>
            <w:r>
              <w:rPr>
                <w:color w:val="0000FF"/>
              </w:rPr>
              <w:t>USA</w:t>
            </w:r>
          </w:p>
        </w:tc>
      </w:tr>
      <w:tr w:rsidR="001D6131" w14:paraId="63865C53" w14:textId="77777777">
        <w:trPr>
          <w:trHeight w:val="7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56E995" w14:textId="77777777" w:rsidR="001D6131" w:rsidRDefault="00B3036E">
            <w:pPr>
              <w:ind w:left="540"/>
              <w:rPr>
                <w:color w:val="0000FF"/>
              </w:rPr>
            </w:pPr>
            <w:r>
              <w:rPr>
                <w:color w:val="0000FF"/>
              </w:rPr>
              <w:t>Ashish Upadhyay</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384BB034" w14:textId="77777777" w:rsidR="001D6131" w:rsidRPr="00361DDE" w:rsidRDefault="00B3036E">
            <w:pPr>
              <w:ind w:left="540"/>
              <w:rPr>
                <w:color w:val="0000FF"/>
                <w:lang w:val="en-GB"/>
              </w:rPr>
            </w:pPr>
            <w:r w:rsidRPr="00361DDE">
              <w:rPr>
                <w:color w:val="0000FF"/>
                <w:lang w:val="en-GB"/>
              </w:rPr>
              <w:t>CEPT University (Database management Researcher)</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4AB381C6" w14:textId="77777777" w:rsidR="001D6131" w:rsidRDefault="00B3036E">
            <w:pPr>
              <w:ind w:left="540"/>
              <w:rPr>
                <w:color w:val="0000FF"/>
              </w:rPr>
            </w:pPr>
            <w:r>
              <w:rPr>
                <w:color w:val="0000FF"/>
              </w:rPr>
              <w:t>India</w:t>
            </w:r>
          </w:p>
        </w:tc>
      </w:tr>
      <w:tr w:rsidR="001D6131" w14:paraId="6BDFDACB" w14:textId="77777777">
        <w:trPr>
          <w:trHeight w:val="106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90BC5C" w14:textId="77777777" w:rsidR="001D6131" w:rsidRDefault="00B3036E">
            <w:pPr>
              <w:ind w:left="540"/>
              <w:rPr>
                <w:color w:val="0000FF"/>
              </w:rPr>
            </w:pPr>
            <w:r>
              <w:rPr>
                <w:color w:val="0000FF"/>
              </w:rPr>
              <w:t>Benjamin Löhnhardt</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2F96F7F4" w14:textId="77777777" w:rsidR="001D6131" w:rsidRPr="00361DDE" w:rsidRDefault="00B3036E">
            <w:pPr>
              <w:ind w:left="540"/>
              <w:rPr>
                <w:color w:val="0000FF"/>
                <w:lang w:val="en-GB"/>
              </w:rPr>
            </w:pPr>
            <w:r w:rsidRPr="00361DDE">
              <w:rPr>
                <w:color w:val="0000FF"/>
                <w:lang w:val="en-GB"/>
              </w:rPr>
              <w:t>University Medical Center Göttingen (Medical Informatics)</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4DB32002" w14:textId="77777777" w:rsidR="001D6131" w:rsidRDefault="00B3036E">
            <w:pPr>
              <w:ind w:left="540"/>
              <w:rPr>
                <w:color w:val="0000FF"/>
              </w:rPr>
            </w:pPr>
            <w:r>
              <w:rPr>
                <w:color w:val="0000FF"/>
              </w:rPr>
              <w:t>Germany</w:t>
            </w:r>
          </w:p>
        </w:tc>
      </w:tr>
      <w:tr w:rsidR="001D6131" w14:paraId="6B2CE7B4" w14:textId="77777777">
        <w:trPr>
          <w:trHeight w:val="50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D9976F" w14:textId="77777777" w:rsidR="001D6131" w:rsidRDefault="00B3036E">
            <w:pPr>
              <w:ind w:left="540"/>
              <w:rPr>
                <w:color w:val="0000FF"/>
              </w:rPr>
            </w:pPr>
            <w:r>
              <w:rPr>
                <w:color w:val="0000FF"/>
              </w:rPr>
              <w:t>Fotis Karagiannis</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07933034" w14:textId="77777777" w:rsidR="001D6131" w:rsidRDefault="00B3036E">
            <w:pPr>
              <w:ind w:left="540"/>
              <w:rPr>
                <w:color w:val="0000FF"/>
              </w:rPr>
            </w:pPr>
            <w:r>
              <w:rPr>
                <w:color w:val="0000FF"/>
              </w:rPr>
              <w:t>IT Consultant</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34ACFB2E" w14:textId="77777777" w:rsidR="001D6131" w:rsidRDefault="00B3036E">
            <w:pPr>
              <w:ind w:left="540"/>
              <w:rPr>
                <w:color w:val="0000FF"/>
              </w:rPr>
            </w:pPr>
            <w:r>
              <w:rPr>
                <w:color w:val="0000FF"/>
              </w:rPr>
              <w:t>Greece</w:t>
            </w:r>
          </w:p>
        </w:tc>
      </w:tr>
      <w:tr w:rsidR="001D6131" w14:paraId="5EB45B07" w14:textId="77777777">
        <w:trPr>
          <w:trHeight w:val="7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C1D5FC" w14:textId="77777777" w:rsidR="001D6131" w:rsidRDefault="00B3036E">
            <w:pPr>
              <w:ind w:left="540"/>
              <w:rPr>
                <w:color w:val="0000FF"/>
              </w:rPr>
            </w:pPr>
            <w:r>
              <w:rPr>
                <w:color w:val="0000FF"/>
              </w:rPr>
              <w:t>Frederic ANDRES</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0B3AE61D" w14:textId="77777777" w:rsidR="001D6131" w:rsidRPr="00361DDE" w:rsidRDefault="00B3036E">
            <w:pPr>
              <w:ind w:left="540"/>
              <w:rPr>
                <w:color w:val="0000FF"/>
                <w:lang w:val="en-GB"/>
              </w:rPr>
            </w:pPr>
            <w:r w:rsidRPr="00361DDE">
              <w:rPr>
                <w:color w:val="0000FF"/>
                <w:lang w:val="en-GB"/>
              </w:rPr>
              <w:t>NII (IT architect expert in collective intelligence)</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D9A9789" w14:textId="77777777" w:rsidR="001D6131" w:rsidRDefault="00B3036E">
            <w:pPr>
              <w:ind w:left="540"/>
              <w:rPr>
                <w:color w:val="0000FF"/>
              </w:rPr>
            </w:pPr>
            <w:r>
              <w:rPr>
                <w:color w:val="0000FF"/>
              </w:rPr>
              <w:t>Japan</w:t>
            </w:r>
          </w:p>
        </w:tc>
      </w:tr>
      <w:tr w:rsidR="001D6131" w14:paraId="7DBE6E12" w14:textId="77777777">
        <w:trPr>
          <w:trHeight w:val="50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1509EA" w14:textId="77777777" w:rsidR="001D6131" w:rsidRDefault="00B3036E">
            <w:pPr>
              <w:ind w:left="540"/>
              <w:rPr>
                <w:color w:val="0000FF"/>
              </w:rPr>
            </w:pPr>
            <w:r>
              <w:rPr>
                <w:color w:val="0000FF"/>
              </w:rPr>
              <w:t>Huajin Wang</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6A2A1ED6" w14:textId="77777777" w:rsidR="001D6131" w:rsidRDefault="00B3036E">
            <w:pPr>
              <w:ind w:left="540"/>
              <w:rPr>
                <w:color w:val="0000FF"/>
              </w:rPr>
            </w:pPr>
            <w:r>
              <w:rPr>
                <w:color w:val="0000FF"/>
              </w:rPr>
              <w:t>Carnegie Mellon University</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CEDE6DC" w14:textId="77777777" w:rsidR="001D6131" w:rsidRDefault="00B3036E">
            <w:pPr>
              <w:ind w:left="540"/>
              <w:rPr>
                <w:color w:val="0000FF"/>
              </w:rPr>
            </w:pPr>
            <w:r>
              <w:rPr>
                <w:color w:val="0000FF"/>
              </w:rPr>
              <w:t>USA</w:t>
            </w:r>
          </w:p>
        </w:tc>
      </w:tr>
      <w:tr w:rsidR="001D6131" w14:paraId="6A07ABAB" w14:textId="77777777">
        <w:trPr>
          <w:trHeight w:val="106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9194F7" w14:textId="77777777" w:rsidR="001D6131" w:rsidRDefault="00B3036E">
            <w:pPr>
              <w:ind w:left="540"/>
              <w:rPr>
                <w:color w:val="0000FF"/>
              </w:rPr>
            </w:pPr>
            <w:r>
              <w:rPr>
                <w:color w:val="0000FF"/>
              </w:rPr>
              <w:t>Joao Miranda</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250C74EA" w14:textId="77777777" w:rsidR="001D6131" w:rsidRPr="00361DDE" w:rsidRDefault="00B3036E">
            <w:pPr>
              <w:ind w:left="540"/>
              <w:rPr>
                <w:color w:val="0000FF"/>
                <w:lang w:val="en-GB"/>
              </w:rPr>
            </w:pPr>
            <w:r w:rsidRPr="00361DDE">
              <w:rPr>
                <w:color w:val="0000FF"/>
                <w:lang w:val="en-GB"/>
              </w:rPr>
              <w:t>ESTG/IPP; CERENA/IST (Professor of Chemical Engineering)</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9EDFCC9" w14:textId="77777777" w:rsidR="001D6131" w:rsidRDefault="00B3036E">
            <w:pPr>
              <w:ind w:left="540"/>
              <w:rPr>
                <w:color w:val="0000FF"/>
              </w:rPr>
            </w:pPr>
            <w:r>
              <w:rPr>
                <w:color w:val="0000FF"/>
              </w:rPr>
              <w:t>Portugal</w:t>
            </w:r>
          </w:p>
        </w:tc>
      </w:tr>
      <w:tr w:rsidR="001D6131" w14:paraId="49E01372" w14:textId="77777777">
        <w:trPr>
          <w:trHeight w:val="7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51BA9A" w14:textId="77777777" w:rsidR="001D6131" w:rsidRDefault="00B3036E">
            <w:pPr>
              <w:ind w:left="540"/>
              <w:rPr>
                <w:color w:val="0000FF"/>
              </w:rPr>
            </w:pPr>
            <w:r>
              <w:rPr>
                <w:color w:val="0000FF"/>
              </w:rPr>
              <w:t>Joerg Geiger</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31708CF9" w14:textId="77777777" w:rsidR="001D6131" w:rsidRPr="00361DDE" w:rsidRDefault="00B3036E">
            <w:pPr>
              <w:ind w:left="540"/>
              <w:rPr>
                <w:color w:val="0000FF"/>
                <w:lang w:val="en-GB"/>
              </w:rPr>
            </w:pPr>
            <w:r w:rsidRPr="00361DDE">
              <w:rPr>
                <w:color w:val="0000FF"/>
                <w:lang w:val="en-GB"/>
              </w:rPr>
              <w:t>University of Wuerzburg (expert in biobanks)</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45DCFCEE" w14:textId="77777777" w:rsidR="001D6131" w:rsidRDefault="00B3036E">
            <w:pPr>
              <w:ind w:left="540"/>
              <w:rPr>
                <w:color w:val="0000FF"/>
              </w:rPr>
            </w:pPr>
            <w:r>
              <w:rPr>
                <w:color w:val="0000FF"/>
              </w:rPr>
              <w:t>Germany</w:t>
            </w:r>
          </w:p>
        </w:tc>
      </w:tr>
      <w:tr w:rsidR="001D6131" w14:paraId="1553EE10" w14:textId="77777777">
        <w:trPr>
          <w:trHeight w:val="7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56E637" w14:textId="77777777" w:rsidR="001D6131" w:rsidRDefault="00B3036E">
            <w:pPr>
              <w:ind w:left="540"/>
              <w:rPr>
                <w:color w:val="0000FF"/>
              </w:rPr>
            </w:pPr>
            <w:r>
              <w:rPr>
                <w:color w:val="0000FF"/>
              </w:rPr>
              <w:lastRenderedPageBreak/>
              <w:t>Marco Marsella</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04CA91BE" w14:textId="77777777" w:rsidR="001D6131" w:rsidRPr="00361DDE" w:rsidRDefault="00B3036E">
            <w:pPr>
              <w:ind w:left="540"/>
              <w:rPr>
                <w:color w:val="0000FF"/>
                <w:lang w:val="en-GB"/>
              </w:rPr>
            </w:pPr>
            <w:r w:rsidRPr="00361DDE">
              <w:rPr>
                <w:color w:val="0000FF"/>
                <w:lang w:val="en-GB"/>
              </w:rPr>
              <w:t>FAO (IT specialist and IT architect)</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A45DD9E" w14:textId="77777777" w:rsidR="001D6131" w:rsidRDefault="00B3036E">
            <w:pPr>
              <w:ind w:left="540"/>
              <w:rPr>
                <w:color w:val="0000FF"/>
              </w:rPr>
            </w:pPr>
            <w:r>
              <w:rPr>
                <w:color w:val="0000FF"/>
              </w:rPr>
              <w:t>Italy</w:t>
            </w:r>
          </w:p>
        </w:tc>
      </w:tr>
      <w:tr w:rsidR="001D6131" w14:paraId="6EB8B082" w14:textId="77777777">
        <w:trPr>
          <w:trHeight w:val="106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E0925C" w14:textId="77777777" w:rsidR="001D6131" w:rsidRDefault="00B3036E">
            <w:pPr>
              <w:ind w:left="540"/>
              <w:rPr>
                <w:color w:val="0000FF"/>
              </w:rPr>
            </w:pPr>
            <w:r>
              <w:rPr>
                <w:color w:val="0000FF"/>
              </w:rPr>
              <w:t>Mark Leggott</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755BB640" w14:textId="77777777" w:rsidR="001D6131" w:rsidRPr="00361DDE" w:rsidRDefault="00B3036E">
            <w:pPr>
              <w:ind w:left="540"/>
              <w:rPr>
                <w:color w:val="0000FF"/>
                <w:lang w:val="en-GB"/>
              </w:rPr>
            </w:pPr>
            <w:r w:rsidRPr="00361DDE">
              <w:rPr>
                <w:color w:val="0000FF"/>
                <w:lang w:val="en-GB"/>
              </w:rPr>
              <w:t>Research Data Canada/CANARIE (executive director)</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5A6BA57E" w14:textId="77777777" w:rsidR="001D6131" w:rsidRDefault="00B3036E">
            <w:pPr>
              <w:ind w:left="540"/>
              <w:rPr>
                <w:color w:val="0000FF"/>
              </w:rPr>
            </w:pPr>
            <w:r>
              <w:rPr>
                <w:color w:val="0000FF"/>
              </w:rPr>
              <w:t>Canada</w:t>
            </w:r>
          </w:p>
        </w:tc>
      </w:tr>
      <w:tr w:rsidR="001D6131" w14:paraId="21E4F8D8" w14:textId="77777777">
        <w:trPr>
          <w:trHeight w:val="7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84DFC" w14:textId="77777777" w:rsidR="001D6131" w:rsidRDefault="00B3036E">
            <w:pPr>
              <w:ind w:left="540"/>
              <w:rPr>
                <w:color w:val="0000FF"/>
              </w:rPr>
            </w:pPr>
            <w:r>
              <w:rPr>
                <w:color w:val="0000FF"/>
              </w:rPr>
              <w:t>Marta Teperek</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5CB47F9B" w14:textId="77777777" w:rsidR="001D6131" w:rsidRPr="00361DDE" w:rsidRDefault="00B3036E">
            <w:pPr>
              <w:ind w:left="540"/>
              <w:rPr>
                <w:color w:val="0000FF"/>
                <w:lang w:val="en-GB"/>
              </w:rPr>
            </w:pPr>
            <w:r w:rsidRPr="00361DDE">
              <w:rPr>
                <w:color w:val="0000FF"/>
                <w:lang w:val="en-GB"/>
              </w:rPr>
              <w:t>TU Delft (expert in data research)</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13904CF4" w14:textId="77777777" w:rsidR="001D6131" w:rsidRDefault="00B3036E">
            <w:pPr>
              <w:ind w:left="540"/>
              <w:rPr>
                <w:color w:val="0000FF"/>
              </w:rPr>
            </w:pPr>
            <w:r>
              <w:rPr>
                <w:color w:val="0000FF"/>
              </w:rPr>
              <w:t>Netherlands</w:t>
            </w:r>
          </w:p>
        </w:tc>
      </w:tr>
      <w:tr w:rsidR="001D6131" w14:paraId="5070F8F5" w14:textId="77777777">
        <w:trPr>
          <w:trHeight w:val="7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B45E4" w14:textId="77777777" w:rsidR="001D6131" w:rsidRDefault="00B3036E">
            <w:pPr>
              <w:ind w:left="540"/>
              <w:rPr>
                <w:color w:val="0000FF"/>
              </w:rPr>
            </w:pPr>
            <w:r>
              <w:rPr>
                <w:color w:val="0000FF"/>
              </w:rPr>
              <w:t>Natalie Pankova</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5F252A59" w14:textId="77777777" w:rsidR="001D6131" w:rsidRDefault="00B3036E">
            <w:pPr>
              <w:ind w:left="540"/>
              <w:rPr>
                <w:color w:val="0000FF"/>
              </w:rPr>
            </w:pPr>
            <w:r>
              <w:rPr>
                <w:color w:val="0000FF"/>
              </w:rPr>
              <w:t>SHIVOM (Chief Scientific Officer)</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2FD66F1A" w14:textId="77777777" w:rsidR="001D6131" w:rsidRDefault="00B3036E">
            <w:pPr>
              <w:ind w:left="540"/>
              <w:rPr>
                <w:color w:val="0000FF"/>
              </w:rPr>
            </w:pPr>
            <w:r>
              <w:rPr>
                <w:color w:val="0000FF"/>
              </w:rPr>
              <w:t>UK</w:t>
            </w:r>
          </w:p>
        </w:tc>
      </w:tr>
      <w:tr w:rsidR="001D6131" w14:paraId="504340B9" w14:textId="77777777">
        <w:trPr>
          <w:trHeight w:val="7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0BB7E8" w14:textId="77777777" w:rsidR="001D6131" w:rsidRDefault="00B3036E">
            <w:pPr>
              <w:ind w:left="540"/>
              <w:rPr>
                <w:color w:val="0000FF"/>
              </w:rPr>
            </w:pPr>
            <w:r>
              <w:rPr>
                <w:color w:val="0000FF"/>
              </w:rPr>
              <w:t>Paul Uhlir</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719AFE25" w14:textId="77777777" w:rsidR="001D6131" w:rsidRPr="00361DDE" w:rsidRDefault="00B3036E">
            <w:pPr>
              <w:ind w:left="540"/>
              <w:rPr>
                <w:color w:val="0000FF"/>
                <w:lang w:val="en-GB"/>
              </w:rPr>
            </w:pPr>
            <w:r w:rsidRPr="00361DDE">
              <w:rPr>
                <w:color w:val="0000FF"/>
                <w:lang w:val="en-GB"/>
              </w:rPr>
              <w:t>Expert in Information law and policy</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214BA7D" w14:textId="77777777" w:rsidR="001D6131" w:rsidRDefault="00B3036E">
            <w:pPr>
              <w:ind w:left="540"/>
              <w:rPr>
                <w:color w:val="0000FF"/>
              </w:rPr>
            </w:pPr>
            <w:r>
              <w:rPr>
                <w:color w:val="0000FF"/>
              </w:rPr>
              <w:t>USA</w:t>
            </w:r>
          </w:p>
        </w:tc>
      </w:tr>
      <w:tr w:rsidR="001D6131" w14:paraId="01902369" w14:textId="77777777">
        <w:trPr>
          <w:trHeight w:val="50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16E7F4" w14:textId="77777777" w:rsidR="001D6131" w:rsidRDefault="00B3036E">
            <w:pPr>
              <w:ind w:left="540"/>
              <w:rPr>
                <w:color w:val="0000FF"/>
              </w:rPr>
            </w:pPr>
            <w:r>
              <w:rPr>
                <w:color w:val="0000FF"/>
              </w:rPr>
              <w:t>Timea Biro</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6CCD40F2" w14:textId="77777777" w:rsidR="001D6131" w:rsidRDefault="00B3036E">
            <w:pPr>
              <w:ind w:left="540"/>
              <w:rPr>
                <w:color w:val="0000FF"/>
              </w:rPr>
            </w:pPr>
            <w:r>
              <w:rPr>
                <w:color w:val="0000FF"/>
              </w:rPr>
              <w:t>Trust-IT Services</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194184CB" w14:textId="77777777" w:rsidR="001D6131" w:rsidRDefault="00B3036E">
            <w:pPr>
              <w:ind w:left="540"/>
              <w:rPr>
                <w:color w:val="0000FF"/>
              </w:rPr>
            </w:pPr>
            <w:r>
              <w:rPr>
                <w:color w:val="0000FF"/>
              </w:rPr>
              <w:t>Italy</w:t>
            </w:r>
          </w:p>
        </w:tc>
      </w:tr>
      <w:tr w:rsidR="001D6131" w14:paraId="53BEE31F" w14:textId="77777777">
        <w:trPr>
          <w:trHeight w:val="106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AB2773" w14:textId="77777777" w:rsidR="001D6131" w:rsidRDefault="00B3036E">
            <w:pPr>
              <w:ind w:left="540"/>
              <w:rPr>
                <w:color w:val="0000FF"/>
              </w:rPr>
            </w:pPr>
            <w:r>
              <w:rPr>
                <w:color w:val="0000FF"/>
              </w:rPr>
              <w:t>Wolfgang Kuchinke</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6E151202" w14:textId="77777777" w:rsidR="001D6131" w:rsidRPr="00361DDE" w:rsidRDefault="00B3036E">
            <w:pPr>
              <w:ind w:left="540"/>
              <w:rPr>
                <w:color w:val="0000FF"/>
                <w:lang w:val="en-GB"/>
              </w:rPr>
            </w:pPr>
            <w:r w:rsidRPr="00361DDE">
              <w:rPr>
                <w:color w:val="0000FF"/>
                <w:lang w:val="en-GB"/>
              </w:rPr>
              <w:t>Heinrich-Heine University Duesseldorf (clinical researcher)</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3960DB03" w14:textId="77777777" w:rsidR="001D6131" w:rsidRDefault="00B3036E">
            <w:pPr>
              <w:ind w:left="540"/>
              <w:rPr>
                <w:color w:val="0000FF"/>
              </w:rPr>
            </w:pPr>
            <w:r>
              <w:rPr>
                <w:color w:val="0000FF"/>
              </w:rPr>
              <w:t>Germany</w:t>
            </w:r>
          </w:p>
        </w:tc>
      </w:tr>
      <w:tr w:rsidR="001D6131" w14:paraId="0AB3616E" w14:textId="77777777">
        <w:trPr>
          <w:trHeight w:val="78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1BFEB7" w14:textId="77777777" w:rsidR="001D6131" w:rsidRDefault="00B3036E">
            <w:pPr>
              <w:ind w:left="540"/>
              <w:rPr>
                <w:color w:val="0000FF"/>
              </w:rPr>
            </w:pPr>
            <w:r>
              <w:rPr>
                <w:color w:val="0000FF"/>
              </w:rPr>
              <w:t>Xuefu Zhang</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1607A63F" w14:textId="77777777" w:rsidR="001D6131" w:rsidRDefault="00B3036E">
            <w:pPr>
              <w:ind w:left="540"/>
              <w:rPr>
                <w:color w:val="0000FF"/>
              </w:rPr>
            </w:pPr>
            <w:r>
              <w:rPr>
                <w:color w:val="0000FF"/>
              </w:rPr>
              <w:t>Agriculture Information Institute, CAAS</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3E818AB7" w14:textId="77777777" w:rsidR="001D6131" w:rsidRDefault="00B3036E">
            <w:pPr>
              <w:ind w:left="540"/>
              <w:rPr>
                <w:color w:val="0000FF"/>
              </w:rPr>
            </w:pPr>
            <w:r>
              <w:rPr>
                <w:color w:val="0000FF"/>
              </w:rPr>
              <w:t>China</w:t>
            </w:r>
          </w:p>
        </w:tc>
      </w:tr>
      <w:tr w:rsidR="001D6131" w14:paraId="0D3811B3" w14:textId="77777777">
        <w:trPr>
          <w:trHeight w:val="50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AD6F5C" w14:textId="77777777" w:rsidR="001D6131" w:rsidRDefault="00B3036E">
            <w:pPr>
              <w:ind w:left="540"/>
              <w:rPr>
                <w:color w:val="0000FF"/>
              </w:rPr>
            </w:pPr>
            <w:r>
              <w:rPr>
                <w:color w:val="0000FF"/>
              </w:rPr>
              <w:t>Yin Chen</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7E95F150" w14:textId="77777777" w:rsidR="001D6131" w:rsidRDefault="00B3036E">
            <w:pPr>
              <w:ind w:left="540"/>
              <w:rPr>
                <w:color w:val="0000FF"/>
              </w:rPr>
            </w:pPr>
            <w:r>
              <w:rPr>
                <w:color w:val="0000FF"/>
              </w:rPr>
              <w:t>EGI.eu (IT specialist)</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5957828C" w14:textId="77777777" w:rsidR="001D6131" w:rsidRDefault="00B3036E">
            <w:pPr>
              <w:ind w:left="540"/>
              <w:rPr>
                <w:color w:val="0000FF"/>
              </w:rPr>
            </w:pPr>
            <w:r>
              <w:rPr>
                <w:color w:val="0000FF"/>
              </w:rPr>
              <w:t>Netherlands</w:t>
            </w:r>
          </w:p>
        </w:tc>
      </w:tr>
      <w:tr w:rsidR="001D6131" w14:paraId="7A03FA97" w14:textId="77777777">
        <w:trPr>
          <w:trHeight w:val="50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0BB587" w14:textId="77777777" w:rsidR="001D6131" w:rsidRDefault="00B3036E">
            <w:pPr>
              <w:ind w:left="540"/>
              <w:rPr>
                <w:color w:val="0000FF"/>
              </w:rPr>
            </w:pPr>
            <w:r>
              <w:rPr>
                <w:color w:val="0000FF"/>
              </w:rPr>
              <w:t>Yosef Meystel</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4B3FCA0B" w14:textId="77777777" w:rsidR="001D6131" w:rsidRDefault="00B3036E">
            <w:pPr>
              <w:ind w:left="540"/>
              <w:rPr>
                <w:color w:val="0000FF"/>
              </w:rPr>
            </w:pPr>
            <w:r>
              <w:rPr>
                <w:color w:val="0000FF"/>
              </w:rPr>
              <w:t>Aperion Care (President)</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936E534" w14:textId="77777777" w:rsidR="001D6131" w:rsidRDefault="00B3036E">
            <w:pPr>
              <w:ind w:left="540"/>
              <w:rPr>
                <w:color w:val="0000FF"/>
              </w:rPr>
            </w:pPr>
            <w:r>
              <w:rPr>
                <w:color w:val="0000FF"/>
              </w:rPr>
              <w:t>USA</w:t>
            </w:r>
          </w:p>
        </w:tc>
      </w:tr>
      <w:tr w:rsidR="001D6131" w14:paraId="7EFEC6B1" w14:textId="77777777">
        <w:trPr>
          <w:trHeight w:val="1920"/>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B178FB" w14:textId="77777777" w:rsidR="001D6131" w:rsidRDefault="00B3036E">
            <w:pPr>
              <w:ind w:left="540"/>
              <w:rPr>
                <w:color w:val="0000FF"/>
              </w:rPr>
            </w:pPr>
            <w:r>
              <w:rPr>
                <w:color w:val="0000FF"/>
              </w:rPr>
              <w:t>Yuri Demchenko</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047AEE0F" w14:textId="77777777" w:rsidR="001D6131" w:rsidRPr="00361DDE" w:rsidRDefault="00B3036E">
            <w:pPr>
              <w:ind w:left="540"/>
              <w:rPr>
                <w:color w:val="0000FF"/>
                <w:lang w:val="en-GB"/>
              </w:rPr>
            </w:pPr>
            <w:r w:rsidRPr="00361DDE">
              <w:rPr>
                <w:color w:val="0000FF"/>
                <w:lang w:val="en-GB"/>
              </w:rPr>
              <w:t>University of Amsterdam (Senior researcher in Big Data Intensive Science Technologies and Infrastructure, Cloud and Intercloud Architecture)</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7B0B63C0" w14:textId="77777777" w:rsidR="001D6131" w:rsidRDefault="00B3036E">
            <w:pPr>
              <w:ind w:left="540"/>
              <w:rPr>
                <w:color w:val="0000FF"/>
              </w:rPr>
            </w:pPr>
            <w:r>
              <w:rPr>
                <w:color w:val="0000FF"/>
              </w:rPr>
              <w:t>Netherlands</w:t>
            </w:r>
          </w:p>
        </w:tc>
      </w:tr>
    </w:tbl>
    <w:p w14:paraId="0F195D94" w14:textId="77777777" w:rsidR="001D6131" w:rsidRDefault="00B3036E">
      <w:r>
        <w:t xml:space="preserve"> </w:t>
      </w:r>
    </w:p>
    <w:p w14:paraId="5B27B22F" w14:textId="77777777" w:rsidR="001D6131" w:rsidRDefault="001D6131"/>
    <w:sectPr w:rsidR="001D613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303F0" w14:textId="77777777" w:rsidR="00D67B17" w:rsidRDefault="00D67B17">
      <w:pPr>
        <w:spacing w:line="240" w:lineRule="auto"/>
      </w:pPr>
      <w:r>
        <w:separator/>
      </w:r>
    </w:p>
  </w:endnote>
  <w:endnote w:type="continuationSeparator" w:id="0">
    <w:p w14:paraId="66BF2F78" w14:textId="77777777" w:rsidR="00D67B17" w:rsidRDefault="00D67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8024" w14:textId="77777777" w:rsidR="00D67B17" w:rsidRDefault="00D67B17">
      <w:pPr>
        <w:spacing w:line="240" w:lineRule="auto"/>
      </w:pPr>
      <w:r>
        <w:separator/>
      </w:r>
    </w:p>
  </w:footnote>
  <w:footnote w:type="continuationSeparator" w:id="0">
    <w:p w14:paraId="7E5875E1" w14:textId="77777777" w:rsidR="00D67B17" w:rsidRDefault="00D67B17">
      <w:pPr>
        <w:spacing w:line="240" w:lineRule="auto"/>
      </w:pPr>
      <w:r>
        <w:continuationSeparator/>
      </w:r>
    </w:p>
  </w:footnote>
  <w:footnote w:id="1">
    <w:p w14:paraId="1FA1B0C3" w14:textId="581D0CEE" w:rsidR="001D6131" w:rsidRPr="00441059" w:rsidRDefault="00B3036E" w:rsidP="00441059">
      <w:pPr>
        <w:spacing w:line="240" w:lineRule="auto"/>
        <w:jc w:val="both"/>
        <w:rPr>
          <w:sz w:val="20"/>
          <w:szCs w:val="20"/>
          <w:lang w:val="en-GB"/>
        </w:rPr>
      </w:pPr>
      <w:r w:rsidRPr="00441059">
        <w:rPr>
          <w:rFonts w:ascii="Times New Roman" w:eastAsia="Times New Roman" w:hAnsi="Times New Roman" w:cs="Times New Roman"/>
          <w:sz w:val="20"/>
          <w:szCs w:val="20"/>
          <w:highlight w:val="white"/>
          <w:vertAlign w:val="superscript"/>
          <w:lang w:val="en-GB"/>
        </w:rPr>
        <w:footnoteRef/>
      </w:r>
      <w:r w:rsidRPr="00441059">
        <w:rPr>
          <w:rFonts w:ascii="Times New Roman" w:eastAsia="Times New Roman" w:hAnsi="Times New Roman" w:cs="Times New Roman"/>
          <w:sz w:val="20"/>
          <w:szCs w:val="20"/>
          <w:highlight w:val="white"/>
          <w:lang w:val="en-GB"/>
        </w:rPr>
        <w:t xml:space="preserve"> blockChain-based cOllaborative iNtelligence on Food, bIg Data cooking rEcipe, mul</w:t>
      </w:r>
      <w:r w:rsidR="00470F41" w:rsidRPr="00441059">
        <w:rPr>
          <w:rFonts w:ascii="Times New Roman" w:eastAsia="Times New Roman" w:hAnsi="Times New Roman" w:cs="Times New Roman"/>
          <w:sz w:val="20"/>
          <w:szCs w:val="20"/>
          <w:highlight w:val="white"/>
          <w:lang w:val="en-GB"/>
        </w:rPr>
        <w:t>ti</w:t>
      </w:r>
      <w:r w:rsidRPr="00441059">
        <w:rPr>
          <w:rFonts w:ascii="Times New Roman" w:eastAsia="Times New Roman" w:hAnsi="Times New Roman" w:cs="Times New Roman"/>
          <w:sz w:val="20"/>
          <w:szCs w:val="20"/>
          <w:highlight w:val="white"/>
          <w:lang w:val="en-GB"/>
        </w:rPr>
        <w:t>media</w:t>
      </w:r>
      <w:r w:rsidR="00441059">
        <w:rPr>
          <w:rFonts w:ascii="Times New Roman" w:eastAsia="Times New Roman" w:hAnsi="Times New Roman" w:cs="Times New Roman"/>
          <w:sz w:val="20"/>
          <w:szCs w:val="20"/>
          <w:highlight w:val="white"/>
          <w:lang w:val="en-GB"/>
        </w:rPr>
        <w:t xml:space="preserve"> </w:t>
      </w:r>
      <w:r w:rsidRPr="00441059">
        <w:rPr>
          <w:rFonts w:ascii="Times New Roman" w:eastAsia="Times New Roman" w:hAnsi="Times New Roman" w:cs="Times New Roman"/>
          <w:sz w:val="20"/>
          <w:szCs w:val="20"/>
          <w:highlight w:val="white"/>
          <w:lang w:val="en-GB"/>
        </w:rPr>
        <w:t>Nutrition, and healthCare initiativE</w:t>
      </w:r>
      <w:r w:rsidR="00441059">
        <w:rPr>
          <w:rFonts w:ascii="Times New Roman" w:eastAsia="Times New Roman" w:hAnsi="Times New Roman" w:cs="Times New Roman"/>
          <w:sz w:val="20"/>
          <w:szCs w:val="20"/>
          <w:highlight w:val="white"/>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9A0"/>
    <w:multiLevelType w:val="hybridMultilevel"/>
    <w:tmpl w:val="1F44F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3F364F"/>
    <w:multiLevelType w:val="hybridMultilevel"/>
    <w:tmpl w:val="22264D72"/>
    <w:lvl w:ilvl="0" w:tplc="B5D8A61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5C6FF3"/>
    <w:multiLevelType w:val="multilevel"/>
    <w:tmpl w:val="1780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EC36B0"/>
    <w:multiLevelType w:val="multilevel"/>
    <w:tmpl w:val="9F4C9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316347"/>
    <w:multiLevelType w:val="hybridMultilevel"/>
    <w:tmpl w:val="C62E6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D6131"/>
    <w:rsid w:val="00062642"/>
    <w:rsid w:val="00111017"/>
    <w:rsid w:val="001414FC"/>
    <w:rsid w:val="00193232"/>
    <w:rsid w:val="001D6131"/>
    <w:rsid w:val="00252393"/>
    <w:rsid w:val="00361DDE"/>
    <w:rsid w:val="00441059"/>
    <w:rsid w:val="00470F41"/>
    <w:rsid w:val="004A37E3"/>
    <w:rsid w:val="00554649"/>
    <w:rsid w:val="006C7AC7"/>
    <w:rsid w:val="00AC1D14"/>
    <w:rsid w:val="00B3036E"/>
    <w:rsid w:val="00C56F25"/>
    <w:rsid w:val="00D67B17"/>
    <w:rsid w:val="00EA5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F610"/>
  <w15:docId w15:val="{CEF9202F-B82D-4875-874D-BCC7EA4B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1D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DE"/>
    <w:rPr>
      <w:rFonts w:ascii="Segoe UI" w:hAnsi="Segoe UI" w:cs="Segoe UI"/>
      <w:sz w:val="18"/>
      <w:szCs w:val="18"/>
    </w:rPr>
  </w:style>
  <w:style w:type="paragraph" w:styleId="ListParagraph">
    <w:name w:val="List Paragraph"/>
    <w:basedOn w:val="Normal"/>
    <w:uiPriority w:val="34"/>
    <w:qFormat/>
    <w:rsid w:val="0044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2076</Words>
  <Characters>11839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2018-05-30T20:41:00Z</dcterms:created>
  <dcterms:modified xsi:type="dcterms:W3CDTF">2018-05-30T20:41:00Z</dcterms:modified>
</cp:coreProperties>
</file>